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70" w:rsidRDefault="00537D70" w:rsidP="00B83B87">
      <w:pPr>
        <w:pStyle w:val="Titolo4"/>
      </w:pPr>
    </w:p>
    <w:p w:rsidR="00537D70" w:rsidRDefault="00537D70" w:rsidP="00B83B87">
      <w:pPr>
        <w:pStyle w:val="Titolo4"/>
      </w:pPr>
    </w:p>
    <w:p w:rsidR="00524764" w:rsidRDefault="00524764" w:rsidP="00B83B87">
      <w:pPr>
        <w:pStyle w:val="Titolo4"/>
      </w:pPr>
      <w:r>
        <w:rPr>
          <w:noProof/>
        </w:rPr>
        <w:drawing>
          <wp:anchor distT="0" distB="0" distL="114300" distR="114300" simplePos="0" relativeHeight="251658240" behindDoc="1" locked="0" layoutInCell="1" allowOverlap="1">
            <wp:simplePos x="0" y="0"/>
            <wp:positionH relativeFrom="column">
              <wp:posOffset>-453390</wp:posOffset>
            </wp:positionH>
            <wp:positionV relativeFrom="page">
              <wp:posOffset>542925</wp:posOffset>
            </wp:positionV>
            <wp:extent cx="876300" cy="1152525"/>
            <wp:effectExtent l="19050" t="0" r="0" b="0"/>
            <wp:wrapNone/>
            <wp:docPr id="2" name="Immagine 2"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001"/>
                    <pic:cNvPicPr preferRelativeResize="0">
                      <a:picLocks noChangeArrowheads="1"/>
                    </pic:cNvPicPr>
                  </pic:nvPicPr>
                  <pic:blipFill>
                    <a:blip r:embed="rId5" cstate="print">
                      <a:lum bright="18000" contrast="36000"/>
                    </a:blip>
                    <a:srcRect l="12500" t="10001" r="12500"/>
                    <a:stretch>
                      <a:fillRect/>
                    </a:stretch>
                  </pic:blipFill>
                  <pic:spPr bwMode="auto">
                    <a:xfrm>
                      <a:off x="0" y="0"/>
                      <a:ext cx="876300" cy="1152525"/>
                    </a:xfrm>
                    <a:prstGeom prst="rect">
                      <a:avLst/>
                    </a:prstGeom>
                    <a:noFill/>
                    <a:ln w="9525">
                      <a:noFill/>
                      <a:miter lim="800000"/>
                      <a:headEnd/>
                      <a:tailEnd/>
                    </a:ln>
                  </pic:spPr>
                </pic:pic>
              </a:graphicData>
            </a:graphic>
          </wp:anchor>
        </w:drawing>
      </w:r>
    </w:p>
    <w:p w:rsidR="00524764" w:rsidRPr="00524764" w:rsidRDefault="00524764" w:rsidP="00524764">
      <w:pPr>
        <w:pStyle w:val="Titolo7"/>
        <w:rPr>
          <w:rFonts w:ascii="Bookman Old Style" w:hAnsi="Bookman Old Style"/>
          <w:b/>
          <w:i w:val="0"/>
          <w:sz w:val="44"/>
        </w:rPr>
      </w:pPr>
      <w:r>
        <w:rPr>
          <w:rFonts w:ascii="Bookman Old Style" w:hAnsi="Bookman Old Style"/>
          <w:sz w:val="44"/>
        </w:rPr>
        <w:t xml:space="preserve">     </w:t>
      </w:r>
      <w:r w:rsidRPr="00524764">
        <w:rPr>
          <w:rFonts w:ascii="Bookman Old Style" w:hAnsi="Bookman Old Style"/>
          <w:b/>
          <w:i w:val="0"/>
          <w:sz w:val="44"/>
        </w:rPr>
        <w:t>C O M U N E    D I    P E T R O S I N O</w:t>
      </w:r>
    </w:p>
    <w:p w:rsidR="00524764" w:rsidRPr="00244404" w:rsidRDefault="00524764" w:rsidP="00524764">
      <w:pPr>
        <w:pStyle w:val="Pidipagina"/>
        <w:tabs>
          <w:tab w:val="clear" w:pos="4819"/>
          <w:tab w:val="clear" w:pos="9638"/>
        </w:tabs>
        <w:jc w:val="center"/>
        <w:rPr>
          <w:rFonts w:ascii="Bookman Old Style" w:hAnsi="Bookman Old Style"/>
          <w:b/>
          <w:sz w:val="26"/>
          <w:szCs w:val="26"/>
        </w:rPr>
      </w:pPr>
      <w:r w:rsidRPr="00244404">
        <w:rPr>
          <w:rFonts w:ascii="Bookman Old Style" w:hAnsi="Bookman Old Style"/>
          <w:b/>
          <w:sz w:val="26"/>
          <w:szCs w:val="26"/>
        </w:rPr>
        <w:t xml:space="preserve">PROVINCIA </w:t>
      </w:r>
      <w:proofErr w:type="spellStart"/>
      <w:r w:rsidRPr="00244404">
        <w:rPr>
          <w:rFonts w:ascii="Bookman Old Style" w:hAnsi="Bookman Old Style"/>
          <w:b/>
          <w:sz w:val="26"/>
          <w:szCs w:val="26"/>
        </w:rPr>
        <w:t>DI</w:t>
      </w:r>
      <w:proofErr w:type="spellEnd"/>
      <w:r w:rsidRPr="00244404">
        <w:rPr>
          <w:rFonts w:ascii="Bookman Old Style" w:hAnsi="Bookman Old Style"/>
          <w:b/>
          <w:sz w:val="26"/>
          <w:szCs w:val="26"/>
        </w:rPr>
        <w:t xml:space="preserve"> TRAPANI</w:t>
      </w:r>
    </w:p>
    <w:p w:rsidR="00524764" w:rsidRDefault="00524764" w:rsidP="00524764">
      <w:pPr>
        <w:pStyle w:val="Pidipagina"/>
        <w:tabs>
          <w:tab w:val="clear" w:pos="4819"/>
          <w:tab w:val="clear" w:pos="9638"/>
        </w:tabs>
        <w:jc w:val="center"/>
        <w:rPr>
          <w:rFonts w:ascii="Book Antiqua" w:hAnsi="Book Antiqua"/>
          <w:sz w:val="16"/>
          <w:szCs w:val="16"/>
        </w:rPr>
      </w:pPr>
    </w:p>
    <w:p w:rsidR="00524764" w:rsidRDefault="00524764" w:rsidP="00524764">
      <w:pPr>
        <w:pStyle w:val="Pidipagina"/>
        <w:tabs>
          <w:tab w:val="clear" w:pos="4819"/>
          <w:tab w:val="clear" w:pos="9638"/>
        </w:tabs>
        <w:jc w:val="center"/>
        <w:rPr>
          <w:rFonts w:ascii="Book Antiqua" w:hAnsi="Book Antiqua"/>
          <w:sz w:val="16"/>
          <w:szCs w:val="16"/>
        </w:rPr>
      </w:pPr>
    </w:p>
    <w:p w:rsidR="00524764" w:rsidRPr="006D095D" w:rsidRDefault="00B22DB5" w:rsidP="00524764">
      <w:pPr>
        <w:spacing w:line="480" w:lineRule="auto"/>
        <w:rPr>
          <w:rFonts w:ascii="Book Antiqua" w:hAnsi="Book Antiqua"/>
          <w:sz w:val="16"/>
          <w:szCs w:val="16"/>
        </w:rPr>
      </w:pPr>
      <w:r>
        <w:rPr>
          <w:rFonts w:ascii="Book Antiqua" w:hAnsi="Book Antiqua"/>
          <w:noProof/>
          <w:sz w:val="16"/>
          <w:szCs w:val="16"/>
        </w:rPr>
        <w:pict>
          <v:line id="_x0000_s1027" style="position:absolute;z-index:251660288" from="-18pt,18.55pt" to="531pt,18.55pt"/>
        </w:pict>
      </w:r>
      <w:r w:rsidR="00524764" w:rsidRPr="006D095D">
        <w:rPr>
          <w:rFonts w:ascii="Book Antiqua" w:hAnsi="Book Antiqua"/>
          <w:sz w:val="16"/>
          <w:szCs w:val="16"/>
        </w:rPr>
        <w:t xml:space="preserve">91020  Via Pio la Torre  snc   Tel 0923/731781 – Fax 0923/731789 </w:t>
      </w:r>
      <w:r w:rsidR="00524764" w:rsidRPr="006D095D">
        <w:rPr>
          <w:rFonts w:ascii="Book Antiqua" w:hAnsi="Book Antiqua" w:cs="Arial"/>
          <w:sz w:val="16"/>
          <w:szCs w:val="16"/>
        </w:rPr>
        <w:t xml:space="preserve">C.F. 8200794 0818 E-Mail: ufficiotributi@comune.petrosino.tp.it </w:t>
      </w:r>
      <w:r w:rsidR="00524764" w:rsidRPr="006D095D">
        <w:rPr>
          <w:rFonts w:ascii="Book Antiqua" w:hAnsi="Book Antiqua" w:cs="Arial"/>
          <w:b/>
          <w:sz w:val="16"/>
          <w:szCs w:val="16"/>
        </w:rPr>
        <w:t xml:space="preserve"> </w:t>
      </w:r>
      <w:r w:rsidR="00524764" w:rsidRPr="006D095D">
        <w:rPr>
          <w:rFonts w:ascii="Book Antiqua" w:hAnsi="Book Antiqua" w:cs="Arial"/>
          <w:sz w:val="16"/>
          <w:szCs w:val="16"/>
        </w:rPr>
        <w:t xml:space="preserve"> </w:t>
      </w:r>
    </w:p>
    <w:p w:rsidR="00524764" w:rsidRDefault="00524764" w:rsidP="00524764">
      <w:pPr>
        <w:pStyle w:val="Titolo4"/>
        <w:rPr>
          <w:rFonts w:ascii="Bookman Old Style" w:hAnsi="Bookman Old Style"/>
          <w:b w:val="0"/>
          <w:szCs w:val="32"/>
        </w:rPr>
      </w:pPr>
    </w:p>
    <w:p w:rsidR="00524764" w:rsidRDefault="00524764" w:rsidP="00524764">
      <w:pPr>
        <w:pStyle w:val="Titolo4"/>
        <w:rPr>
          <w:rFonts w:ascii="Bookman Old Style" w:hAnsi="Bookman Old Style"/>
          <w:b w:val="0"/>
          <w:szCs w:val="32"/>
        </w:rPr>
      </w:pPr>
    </w:p>
    <w:p w:rsidR="00524764" w:rsidRDefault="00524764" w:rsidP="00524764">
      <w:pPr>
        <w:pStyle w:val="Titolo4"/>
        <w:rPr>
          <w:rFonts w:ascii="Bookman Old Style" w:hAnsi="Bookman Old Style"/>
          <w:b w:val="0"/>
          <w:szCs w:val="32"/>
        </w:rPr>
      </w:pPr>
    </w:p>
    <w:p w:rsidR="00524764" w:rsidRDefault="00524764" w:rsidP="00524764">
      <w:pPr>
        <w:pStyle w:val="Titolo4"/>
        <w:rPr>
          <w:rFonts w:ascii="Bookman Old Style" w:hAnsi="Bookman Old Style"/>
          <w:b w:val="0"/>
          <w:szCs w:val="32"/>
        </w:rPr>
      </w:pPr>
    </w:p>
    <w:p w:rsidR="00524764" w:rsidRDefault="00524764" w:rsidP="00524764">
      <w:pPr>
        <w:pStyle w:val="Titolo4"/>
        <w:rPr>
          <w:rFonts w:ascii="Bookman Old Style" w:hAnsi="Bookman Old Style"/>
          <w:b w:val="0"/>
          <w:szCs w:val="32"/>
        </w:rPr>
      </w:pPr>
    </w:p>
    <w:p w:rsidR="00524764" w:rsidRDefault="00524764" w:rsidP="00524764">
      <w:pPr>
        <w:pStyle w:val="Titolo4"/>
        <w:rPr>
          <w:rFonts w:ascii="Bookman Old Style" w:hAnsi="Bookman Old Style"/>
          <w:b w:val="0"/>
          <w:szCs w:val="32"/>
        </w:rPr>
      </w:pPr>
    </w:p>
    <w:p w:rsidR="00524764" w:rsidRDefault="00524764" w:rsidP="00524764">
      <w:pPr>
        <w:pStyle w:val="Titolo4"/>
        <w:rPr>
          <w:rFonts w:ascii="Bookman Old Style" w:hAnsi="Bookman Old Style"/>
          <w:b w:val="0"/>
          <w:szCs w:val="32"/>
        </w:rPr>
      </w:pPr>
    </w:p>
    <w:p w:rsidR="00524764" w:rsidRDefault="00524764" w:rsidP="00524764">
      <w:pPr>
        <w:pStyle w:val="Titolo4"/>
        <w:rPr>
          <w:rFonts w:ascii="Bookman Old Style" w:hAnsi="Bookman Old Style"/>
          <w:b w:val="0"/>
          <w:szCs w:val="32"/>
        </w:rPr>
      </w:pPr>
    </w:p>
    <w:p w:rsidR="00524764" w:rsidRDefault="00524764" w:rsidP="00524764">
      <w:pPr>
        <w:pStyle w:val="Titolo4"/>
        <w:jc w:val="center"/>
        <w:rPr>
          <w:rFonts w:ascii="Bookman Old Style" w:hAnsi="Bookman Old Style"/>
          <w:sz w:val="72"/>
          <w:szCs w:val="72"/>
        </w:rPr>
      </w:pPr>
      <w:r w:rsidRPr="00524764">
        <w:rPr>
          <w:rFonts w:ascii="Bookman Old Style" w:hAnsi="Bookman Old Style"/>
          <w:sz w:val="72"/>
          <w:szCs w:val="72"/>
        </w:rPr>
        <w:t>G</w:t>
      </w:r>
      <w:r>
        <w:rPr>
          <w:rFonts w:ascii="Bookman Old Style" w:hAnsi="Bookman Old Style"/>
          <w:sz w:val="72"/>
          <w:szCs w:val="72"/>
        </w:rPr>
        <w:t xml:space="preserve"> </w:t>
      </w:r>
      <w:r w:rsidRPr="00524764">
        <w:rPr>
          <w:rFonts w:ascii="Bookman Old Style" w:hAnsi="Bookman Old Style"/>
          <w:sz w:val="72"/>
          <w:szCs w:val="72"/>
        </w:rPr>
        <w:t>U</w:t>
      </w:r>
      <w:r>
        <w:rPr>
          <w:rFonts w:ascii="Bookman Old Style" w:hAnsi="Bookman Old Style"/>
          <w:sz w:val="72"/>
          <w:szCs w:val="72"/>
        </w:rPr>
        <w:t xml:space="preserve"> </w:t>
      </w:r>
      <w:r w:rsidRPr="00524764">
        <w:rPr>
          <w:rFonts w:ascii="Bookman Old Style" w:hAnsi="Bookman Old Style"/>
          <w:sz w:val="72"/>
          <w:szCs w:val="72"/>
        </w:rPr>
        <w:t>I</w:t>
      </w:r>
      <w:r>
        <w:rPr>
          <w:rFonts w:ascii="Bookman Old Style" w:hAnsi="Bookman Old Style"/>
          <w:sz w:val="72"/>
          <w:szCs w:val="72"/>
        </w:rPr>
        <w:t xml:space="preserve"> </w:t>
      </w:r>
      <w:r w:rsidRPr="00524764">
        <w:rPr>
          <w:rFonts w:ascii="Bookman Old Style" w:hAnsi="Bookman Old Style"/>
          <w:sz w:val="72"/>
          <w:szCs w:val="72"/>
        </w:rPr>
        <w:t>D</w:t>
      </w:r>
      <w:r>
        <w:rPr>
          <w:rFonts w:ascii="Bookman Old Style" w:hAnsi="Bookman Old Style"/>
          <w:sz w:val="72"/>
          <w:szCs w:val="72"/>
        </w:rPr>
        <w:t xml:space="preserve"> </w:t>
      </w:r>
      <w:r w:rsidRPr="00524764">
        <w:rPr>
          <w:rFonts w:ascii="Bookman Old Style" w:hAnsi="Bookman Old Style"/>
          <w:sz w:val="72"/>
          <w:szCs w:val="72"/>
        </w:rPr>
        <w:t xml:space="preserve">A </w:t>
      </w:r>
    </w:p>
    <w:p w:rsidR="00524764" w:rsidRPr="00524764" w:rsidRDefault="00524764" w:rsidP="00524764">
      <w:pPr>
        <w:pStyle w:val="Titolo4"/>
        <w:jc w:val="center"/>
        <w:rPr>
          <w:rFonts w:ascii="Bookman Old Style" w:hAnsi="Bookman Old Style"/>
          <w:sz w:val="56"/>
          <w:szCs w:val="56"/>
        </w:rPr>
      </w:pPr>
      <w:r w:rsidRPr="00524764">
        <w:rPr>
          <w:rFonts w:ascii="Bookman Old Style" w:hAnsi="Bookman Old Style"/>
          <w:sz w:val="56"/>
          <w:szCs w:val="56"/>
        </w:rPr>
        <w:t xml:space="preserve">ALL’IMPOSTA </w:t>
      </w:r>
      <w:proofErr w:type="spellStart"/>
      <w:r w:rsidRPr="00524764">
        <w:rPr>
          <w:rFonts w:ascii="Bookman Old Style" w:hAnsi="Bookman Old Style"/>
          <w:sz w:val="56"/>
          <w:szCs w:val="56"/>
        </w:rPr>
        <w:t>DI</w:t>
      </w:r>
      <w:proofErr w:type="spellEnd"/>
      <w:r>
        <w:rPr>
          <w:rFonts w:ascii="Bookman Old Style" w:hAnsi="Bookman Old Style"/>
          <w:sz w:val="56"/>
          <w:szCs w:val="56"/>
        </w:rPr>
        <w:t xml:space="preserve"> S</w:t>
      </w:r>
      <w:r w:rsidRPr="00524764">
        <w:rPr>
          <w:rFonts w:ascii="Bookman Old Style" w:hAnsi="Bookman Old Style"/>
          <w:sz w:val="56"/>
          <w:szCs w:val="56"/>
        </w:rPr>
        <w:t>OGGIORNO</w:t>
      </w:r>
    </w:p>
    <w:p w:rsidR="00524764" w:rsidRDefault="00524764" w:rsidP="00B83B87">
      <w:pPr>
        <w:pStyle w:val="Titolo4"/>
      </w:pPr>
    </w:p>
    <w:p w:rsidR="00524764" w:rsidRDefault="00524764" w:rsidP="00B83B87">
      <w:pPr>
        <w:pStyle w:val="Titolo4"/>
      </w:pPr>
    </w:p>
    <w:p w:rsidR="00524764" w:rsidRDefault="00524764" w:rsidP="00B83B87">
      <w:pPr>
        <w:pStyle w:val="Titolo4"/>
      </w:pPr>
    </w:p>
    <w:p w:rsidR="00524764" w:rsidRDefault="00524764" w:rsidP="00B83B87">
      <w:pPr>
        <w:pStyle w:val="Titolo4"/>
      </w:pPr>
    </w:p>
    <w:p w:rsidR="00524764" w:rsidRDefault="00524764" w:rsidP="00B83B87">
      <w:pPr>
        <w:pStyle w:val="Titolo4"/>
      </w:pPr>
    </w:p>
    <w:p w:rsidR="00524764" w:rsidRDefault="00524764" w:rsidP="00B83B87">
      <w:pPr>
        <w:pStyle w:val="Titolo4"/>
      </w:pPr>
    </w:p>
    <w:p w:rsidR="00524764" w:rsidRDefault="00524764" w:rsidP="00B83B87">
      <w:pPr>
        <w:pStyle w:val="Titolo4"/>
      </w:pPr>
    </w:p>
    <w:p w:rsidR="00524764" w:rsidRDefault="00524764" w:rsidP="00B83B87">
      <w:pPr>
        <w:pStyle w:val="Titolo4"/>
      </w:pPr>
    </w:p>
    <w:p w:rsidR="00524764" w:rsidRDefault="00524764" w:rsidP="00B83B87">
      <w:pPr>
        <w:pStyle w:val="Titolo4"/>
      </w:pPr>
    </w:p>
    <w:p w:rsidR="00524764" w:rsidRDefault="00524764" w:rsidP="00B83B87">
      <w:pPr>
        <w:pStyle w:val="Titolo4"/>
      </w:pPr>
    </w:p>
    <w:p w:rsidR="00524764" w:rsidRDefault="00524764" w:rsidP="00B83B87">
      <w:pPr>
        <w:pStyle w:val="Titolo4"/>
      </w:pPr>
    </w:p>
    <w:p w:rsidR="00524764" w:rsidRPr="00743F1A" w:rsidRDefault="00524764" w:rsidP="00B83B87">
      <w:pPr>
        <w:pStyle w:val="Titolo4"/>
        <w:rPr>
          <w:rFonts w:ascii="Book Antiqua" w:hAnsi="Book Antiqua"/>
        </w:rPr>
      </w:pPr>
    </w:p>
    <w:p w:rsidR="00B83B87" w:rsidRPr="00743F1A" w:rsidRDefault="00B83B87" w:rsidP="00B83B87">
      <w:pPr>
        <w:pStyle w:val="Titolo4"/>
        <w:rPr>
          <w:rFonts w:ascii="Book Antiqua" w:hAnsi="Book Antiqua"/>
        </w:rPr>
      </w:pPr>
      <w:r w:rsidRPr="00743F1A">
        <w:rPr>
          <w:rFonts w:ascii="Book Antiqua" w:hAnsi="Book Antiqua"/>
        </w:rPr>
        <w:t>Cos'è e dove si applica</w:t>
      </w:r>
    </w:p>
    <w:p w:rsidR="00B83B87" w:rsidRPr="00743F1A" w:rsidRDefault="00B83B87" w:rsidP="008E3F6D">
      <w:pPr>
        <w:spacing w:before="100" w:beforeAutospacing="1" w:after="100" w:afterAutospacing="1" w:line="24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L'imposta di soggiorno, adottata dal Comune di </w:t>
      </w:r>
      <w:r w:rsidR="002A5BFA" w:rsidRPr="00743F1A">
        <w:rPr>
          <w:rFonts w:ascii="Book Antiqua" w:eastAsia="Times New Roman" w:hAnsi="Book Antiqua" w:cs="Times New Roman"/>
          <w:sz w:val="24"/>
          <w:szCs w:val="24"/>
          <w:lang w:eastAsia="it-IT"/>
        </w:rPr>
        <w:t>Petrosino</w:t>
      </w:r>
      <w:r w:rsidRPr="00743F1A">
        <w:rPr>
          <w:rFonts w:ascii="Book Antiqua" w:eastAsia="Times New Roman" w:hAnsi="Book Antiqua" w:cs="Times New Roman"/>
          <w:sz w:val="24"/>
          <w:szCs w:val="24"/>
          <w:lang w:eastAsia="it-IT"/>
        </w:rPr>
        <w:t xml:space="preserve"> (in base alle disposizioni previste dall'art. 4 del Decreto Legislativo n. 23 del 14 marzo 2011), si applica dal </w:t>
      </w:r>
      <w:r w:rsidR="002A5BFA" w:rsidRPr="00743F1A">
        <w:rPr>
          <w:rFonts w:ascii="Book Antiqua" w:eastAsia="Times New Roman" w:hAnsi="Book Antiqua" w:cs="Times New Roman"/>
          <w:sz w:val="24"/>
          <w:szCs w:val="24"/>
          <w:lang w:eastAsia="it-IT"/>
        </w:rPr>
        <w:t>01</w:t>
      </w:r>
      <w:r w:rsidRPr="00743F1A">
        <w:rPr>
          <w:rFonts w:ascii="Book Antiqua" w:eastAsia="Times New Roman" w:hAnsi="Book Antiqua" w:cs="Times New Roman"/>
          <w:sz w:val="24"/>
          <w:szCs w:val="24"/>
          <w:lang w:eastAsia="it-IT"/>
        </w:rPr>
        <w:t xml:space="preserve"> aprile 201</w:t>
      </w:r>
      <w:r w:rsidR="002A5BFA" w:rsidRPr="00743F1A">
        <w:rPr>
          <w:rFonts w:ascii="Book Antiqua" w:eastAsia="Times New Roman" w:hAnsi="Book Antiqua" w:cs="Times New Roman"/>
          <w:sz w:val="24"/>
          <w:szCs w:val="24"/>
          <w:lang w:eastAsia="it-IT"/>
        </w:rPr>
        <w:t>5</w:t>
      </w:r>
      <w:r w:rsidRPr="00743F1A">
        <w:rPr>
          <w:rFonts w:ascii="Book Antiqua" w:eastAsia="Times New Roman" w:hAnsi="Book Antiqua" w:cs="Times New Roman"/>
          <w:sz w:val="24"/>
          <w:szCs w:val="24"/>
          <w:lang w:eastAsia="it-IT"/>
        </w:rPr>
        <w:t>.</w:t>
      </w:r>
    </w:p>
    <w:p w:rsidR="00B83B87" w:rsidRPr="00743F1A" w:rsidRDefault="00B83B87" w:rsidP="008E3F6D">
      <w:pPr>
        <w:spacing w:before="100" w:beforeAutospacing="1" w:after="100" w:afterAutospacing="1" w:line="24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Con la deliberazione </w:t>
      </w:r>
      <w:r w:rsidR="002A5BFA" w:rsidRPr="00743F1A">
        <w:rPr>
          <w:rFonts w:ascii="Book Antiqua" w:eastAsia="Times New Roman" w:hAnsi="Book Antiqua" w:cs="Times New Roman"/>
          <w:sz w:val="24"/>
          <w:szCs w:val="24"/>
          <w:lang w:eastAsia="it-IT"/>
        </w:rPr>
        <w:t xml:space="preserve">del cc. </w:t>
      </w:r>
      <w:proofErr w:type="spellStart"/>
      <w:r w:rsidR="002A5BFA" w:rsidRPr="00743F1A">
        <w:rPr>
          <w:rFonts w:ascii="Book Antiqua" w:eastAsia="Times New Roman" w:hAnsi="Book Antiqua" w:cs="Times New Roman"/>
          <w:sz w:val="24"/>
          <w:szCs w:val="24"/>
          <w:lang w:eastAsia="it-IT"/>
        </w:rPr>
        <w:t>n°</w:t>
      </w:r>
      <w:proofErr w:type="spellEnd"/>
      <w:r w:rsidRPr="00743F1A">
        <w:rPr>
          <w:rFonts w:ascii="Book Antiqua" w:eastAsia="Times New Roman" w:hAnsi="Book Antiqua" w:cs="Times New Roman"/>
          <w:sz w:val="24"/>
          <w:szCs w:val="24"/>
          <w:lang w:eastAsia="it-IT"/>
        </w:rPr>
        <w:t>.</w:t>
      </w:r>
      <w:r w:rsidR="002A5BFA" w:rsidRPr="00743F1A">
        <w:rPr>
          <w:rFonts w:ascii="Book Antiqua" w:eastAsia="Times New Roman" w:hAnsi="Book Antiqua" w:cs="Times New Roman"/>
          <w:sz w:val="24"/>
          <w:szCs w:val="24"/>
          <w:lang w:eastAsia="it-IT"/>
        </w:rPr>
        <w:t xml:space="preserve">11 </w:t>
      </w:r>
      <w:r w:rsidRPr="00743F1A">
        <w:rPr>
          <w:rFonts w:ascii="Book Antiqua" w:eastAsia="Times New Roman" w:hAnsi="Book Antiqua" w:cs="Times New Roman"/>
          <w:sz w:val="24"/>
          <w:szCs w:val="24"/>
          <w:lang w:eastAsia="it-IT"/>
        </w:rPr>
        <w:t xml:space="preserve">del </w:t>
      </w:r>
      <w:r w:rsidR="002A5BFA" w:rsidRPr="00743F1A">
        <w:rPr>
          <w:rFonts w:ascii="Book Antiqua" w:eastAsia="Times New Roman" w:hAnsi="Book Antiqua" w:cs="Times New Roman"/>
          <w:sz w:val="24"/>
          <w:szCs w:val="24"/>
          <w:lang w:eastAsia="it-IT"/>
        </w:rPr>
        <w:t>09</w:t>
      </w:r>
      <w:r w:rsidRPr="00743F1A">
        <w:rPr>
          <w:rFonts w:ascii="Book Antiqua" w:eastAsia="Times New Roman" w:hAnsi="Book Antiqua" w:cs="Times New Roman"/>
          <w:sz w:val="24"/>
          <w:szCs w:val="24"/>
          <w:lang w:eastAsia="it-IT"/>
        </w:rPr>
        <w:t xml:space="preserve"> </w:t>
      </w:r>
      <w:r w:rsidR="002A5BFA" w:rsidRPr="00743F1A">
        <w:rPr>
          <w:rFonts w:ascii="Book Antiqua" w:eastAsia="Times New Roman" w:hAnsi="Book Antiqua" w:cs="Times New Roman"/>
          <w:sz w:val="24"/>
          <w:szCs w:val="24"/>
          <w:lang w:eastAsia="it-IT"/>
        </w:rPr>
        <w:t>febbraio</w:t>
      </w:r>
      <w:r w:rsidRPr="00743F1A">
        <w:rPr>
          <w:rFonts w:ascii="Book Antiqua" w:eastAsia="Times New Roman" w:hAnsi="Book Antiqua" w:cs="Times New Roman"/>
          <w:sz w:val="24"/>
          <w:szCs w:val="24"/>
          <w:lang w:eastAsia="it-IT"/>
        </w:rPr>
        <w:t xml:space="preserve"> 201</w:t>
      </w:r>
      <w:r w:rsidR="002A5BFA" w:rsidRPr="00743F1A">
        <w:rPr>
          <w:rFonts w:ascii="Book Antiqua" w:eastAsia="Times New Roman" w:hAnsi="Book Antiqua" w:cs="Times New Roman"/>
          <w:sz w:val="24"/>
          <w:szCs w:val="24"/>
          <w:lang w:eastAsia="it-IT"/>
        </w:rPr>
        <w:t>5</w:t>
      </w:r>
      <w:r w:rsidRPr="00743F1A">
        <w:rPr>
          <w:rFonts w:ascii="Book Antiqua" w:eastAsia="Times New Roman" w:hAnsi="Book Antiqua" w:cs="Times New Roman"/>
          <w:sz w:val="24"/>
          <w:szCs w:val="24"/>
          <w:lang w:eastAsia="it-IT"/>
        </w:rPr>
        <w:t xml:space="preserve">, il Consiglio Comunale ha apportato </w:t>
      </w:r>
      <w:r w:rsidR="008E3F6D" w:rsidRPr="00743F1A">
        <w:rPr>
          <w:rFonts w:ascii="Book Antiqua" w:eastAsia="Times New Roman" w:hAnsi="Book Antiqua" w:cs="Times New Roman"/>
          <w:sz w:val="24"/>
          <w:szCs w:val="24"/>
          <w:lang w:eastAsia="it-IT"/>
        </w:rPr>
        <w:t xml:space="preserve">il Regolamento </w:t>
      </w:r>
      <w:r w:rsidRPr="00743F1A">
        <w:rPr>
          <w:rFonts w:ascii="Book Antiqua" w:eastAsia="Times New Roman" w:hAnsi="Book Antiqua" w:cs="Times New Roman"/>
          <w:sz w:val="24"/>
          <w:szCs w:val="24"/>
          <w:lang w:eastAsia="it-IT"/>
        </w:rPr>
        <w:t>per l’applicazione dell’imposta di soggiorno.</w:t>
      </w:r>
    </w:p>
    <w:p w:rsidR="00B83B87" w:rsidRPr="00743F1A" w:rsidRDefault="00B83B87" w:rsidP="008E3F6D">
      <w:pPr>
        <w:spacing w:before="100" w:beforeAutospacing="1" w:after="100" w:afterAutospacing="1" w:line="24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Per disposizione legislativa, l'imposta è destinata a finanziare gli interventi in materia di turismo compresi quelli a sostegno delle strutture ricettive, la manutenzione, fruizione e recupero dei beni culturali ed ambientali, nonché i relativi servizi pubblici locali.</w:t>
      </w:r>
    </w:p>
    <w:p w:rsidR="00B83B87" w:rsidRPr="00743F1A" w:rsidRDefault="00B83B87"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bookmarkStart w:id="0" w:name="presupposto"/>
      <w:bookmarkEnd w:id="0"/>
      <w:r w:rsidRPr="00743F1A">
        <w:rPr>
          <w:rFonts w:ascii="Book Antiqua" w:eastAsia="Times New Roman" w:hAnsi="Book Antiqua" w:cs="Times New Roman"/>
          <w:b/>
          <w:bCs/>
          <w:sz w:val="24"/>
          <w:szCs w:val="24"/>
          <w:lang w:eastAsia="it-IT"/>
        </w:rPr>
        <w:t xml:space="preserve">Presupposto dell’imposta </w:t>
      </w:r>
    </w:p>
    <w:p w:rsidR="00B83B87" w:rsidRPr="00743F1A" w:rsidRDefault="00B83B87" w:rsidP="008E3F6D">
      <w:pPr>
        <w:spacing w:before="100" w:beforeAutospacing="1" w:after="100" w:afterAutospacing="1" w:line="24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L'imposta si applica ad ogni alloggiamento (ossia per ogni persona e per ogni soggiorno), fino ad un massimo di</w:t>
      </w:r>
      <w:r w:rsidR="008E3F6D" w:rsidRPr="00743F1A">
        <w:rPr>
          <w:rFonts w:ascii="Book Antiqua" w:eastAsia="Times New Roman" w:hAnsi="Book Antiqua" w:cs="Times New Roman"/>
          <w:sz w:val="24"/>
          <w:szCs w:val="24"/>
          <w:lang w:eastAsia="it-IT"/>
        </w:rPr>
        <w:t>15</w:t>
      </w:r>
      <w:r w:rsidRPr="00743F1A">
        <w:rPr>
          <w:rFonts w:ascii="Book Antiqua" w:eastAsia="Times New Roman" w:hAnsi="Book Antiqua" w:cs="Times New Roman"/>
          <w:sz w:val="24"/>
          <w:szCs w:val="24"/>
          <w:lang w:eastAsia="it-IT"/>
        </w:rPr>
        <w:t xml:space="preserve"> pernottamenti consecutivi, con riferimento alla tipologia delle strutture ricettive alberghiere ed extralberghiere che si trovano nel territorio del Comune di </w:t>
      </w:r>
      <w:r w:rsidR="008E3F6D" w:rsidRPr="00743F1A">
        <w:rPr>
          <w:rFonts w:ascii="Book Antiqua" w:eastAsia="Times New Roman" w:hAnsi="Book Antiqua" w:cs="Times New Roman"/>
          <w:sz w:val="24"/>
          <w:szCs w:val="24"/>
          <w:lang w:eastAsia="it-IT"/>
        </w:rPr>
        <w:t>Petrosino.</w:t>
      </w:r>
    </w:p>
    <w:p w:rsidR="00B83B87" w:rsidRPr="00743F1A" w:rsidRDefault="00B83B87"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bookmarkStart w:id="1" w:name="passivo"/>
      <w:bookmarkEnd w:id="1"/>
      <w:r w:rsidRPr="00743F1A">
        <w:rPr>
          <w:rFonts w:ascii="Book Antiqua" w:eastAsia="Times New Roman" w:hAnsi="Book Antiqua" w:cs="Times New Roman"/>
          <w:b/>
          <w:bCs/>
          <w:sz w:val="24"/>
          <w:szCs w:val="24"/>
          <w:lang w:eastAsia="it-IT"/>
        </w:rPr>
        <w:t>Soggetto passivo</w:t>
      </w:r>
    </w:p>
    <w:p w:rsidR="00B83B87" w:rsidRPr="00743F1A" w:rsidRDefault="00B83B87" w:rsidP="00B83B87">
      <w:pPr>
        <w:spacing w:before="100" w:beforeAutospacing="1" w:after="100" w:afterAutospacing="1"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E' soggetto all'imposta chi alloggia nelle strutture ricettive che si trovano nel territorio urbano del </w:t>
      </w:r>
      <w:r w:rsidR="008E3F6D" w:rsidRPr="00743F1A">
        <w:rPr>
          <w:rFonts w:ascii="Book Antiqua" w:eastAsia="Times New Roman" w:hAnsi="Book Antiqua" w:cs="Times New Roman"/>
          <w:sz w:val="24"/>
          <w:szCs w:val="24"/>
          <w:lang w:eastAsia="it-IT"/>
        </w:rPr>
        <w:t>Comune di Petrosino</w:t>
      </w:r>
      <w:r w:rsidRPr="00743F1A">
        <w:rPr>
          <w:rFonts w:ascii="Book Antiqua" w:eastAsia="Times New Roman" w:hAnsi="Book Antiqua" w:cs="Times New Roman"/>
          <w:sz w:val="24"/>
          <w:szCs w:val="24"/>
          <w:lang w:eastAsia="it-IT"/>
        </w:rPr>
        <w:t xml:space="preserve"> e non risulta iscritto </w:t>
      </w:r>
      <w:r w:rsidR="008E3F6D" w:rsidRPr="00743F1A">
        <w:rPr>
          <w:rFonts w:ascii="Book Antiqua" w:eastAsia="Times New Roman" w:hAnsi="Book Antiqua" w:cs="Times New Roman"/>
          <w:sz w:val="24"/>
          <w:szCs w:val="24"/>
          <w:lang w:eastAsia="it-IT"/>
        </w:rPr>
        <w:t>all’anagrafe del Comune</w:t>
      </w:r>
      <w:r w:rsidRPr="00743F1A">
        <w:rPr>
          <w:rFonts w:ascii="Book Antiqua" w:eastAsia="Times New Roman" w:hAnsi="Book Antiqua" w:cs="Times New Roman"/>
          <w:sz w:val="24"/>
          <w:szCs w:val="24"/>
          <w:lang w:eastAsia="it-IT"/>
        </w:rPr>
        <w:t>. Sono fatte salve le esenzioni espressamente el</w:t>
      </w:r>
      <w:r w:rsidR="008E3F6D" w:rsidRPr="00743F1A">
        <w:rPr>
          <w:rFonts w:ascii="Book Antiqua" w:eastAsia="Times New Roman" w:hAnsi="Book Antiqua" w:cs="Times New Roman"/>
          <w:sz w:val="24"/>
          <w:szCs w:val="24"/>
          <w:lang w:eastAsia="it-IT"/>
        </w:rPr>
        <w:t>encate nel Regolamento Comunale ( art. 4 ).</w:t>
      </w:r>
    </w:p>
    <w:p w:rsidR="00B83B87" w:rsidRPr="00743F1A" w:rsidRDefault="00B83B87"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bookmarkStart w:id="2" w:name="quanto"/>
      <w:bookmarkEnd w:id="2"/>
      <w:r w:rsidRPr="00743F1A">
        <w:rPr>
          <w:rFonts w:ascii="Book Antiqua" w:eastAsia="Times New Roman" w:hAnsi="Book Antiqua" w:cs="Times New Roman"/>
          <w:b/>
          <w:bCs/>
          <w:sz w:val="24"/>
          <w:szCs w:val="24"/>
          <w:lang w:eastAsia="it-IT"/>
        </w:rPr>
        <w:t>Tariffe</w:t>
      </w:r>
    </w:p>
    <w:p w:rsidR="00B83B87" w:rsidRPr="00743F1A" w:rsidRDefault="00B83B87" w:rsidP="008E3F6D">
      <w:pPr>
        <w:spacing w:before="100" w:beforeAutospacing="1" w:after="100" w:afterAutospacing="1" w:line="24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La misura dell’imposta è graduata e commisurata con riferimento alle varie tipologie ricettive (si veda l’Allegato A in calce) tenuto conto delle caratteristiche e dei servizi offerti, nonché del conseguente prezzo del soggiorno. Essa è applicata all’atto del pagamento della prestazione alberghiera,</w:t>
      </w:r>
      <w:r w:rsidRPr="00743F1A">
        <w:rPr>
          <w:rFonts w:ascii="Book Antiqua" w:eastAsia="Times New Roman" w:hAnsi="Book Antiqua" w:cs="Times New Roman"/>
          <w:b/>
          <w:bCs/>
          <w:sz w:val="24"/>
          <w:szCs w:val="24"/>
          <w:lang w:eastAsia="it-IT"/>
        </w:rPr>
        <w:t xml:space="preserve"> per ciascun periodo di pagamento</w:t>
      </w:r>
      <w:r w:rsidRPr="00743F1A">
        <w:rPr>
          <w:rFonts w:ascii="Book Antiqua" w:eastAsia="Times New Roman" w:hAnsi="Book Antiqua" w:cs="Times New Roman"/>
          <w:sz w:val="24"/>
          <w:szCs w:val="24"/>
          <w:lang w:eastAsia="it-IT"/>
        </w:rPr>
        <w:t xml:space="preserve"> (ossia per ogni trimestre),  fino ad un massimo di:</w:t>
      </w:r>
    </w:p>
    <w:p w:rsidR="00B83B87" w:rsidRPr="00743F1A" w:rsidRDefault="008E3F6D" w:rsidP="008E3F6D">
      <w:pPr>
        <w:numPr>
          <w:ilvl w:val="0"/>
          <w:numId w:val="1"/>
        </w:numPr>
        <w:spacing w:before="100" w:beforeAutospacing="1" w:after="100" w:afterAutospacing="1" w:line="24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15</w:t>
      </w:r>
      <w:r w:rsidR="00B83B87" w:rsidRPr="00743F1A">
        <w:rPr>
          <w:rFonts w:ascii="Book Antiqua" w:eastAsia="Times New Roman" w:hAnsi="Book Antiqua" w:cs="Times New Roman"/>
          <w:sz w:val="24"/>
          <w:szCs w:val="24"/>
          <w:lang w:eastAsia="it-IT"/>
        </w:rPr>
        <w:t xml:space="preserve">  pernottamenti  consecutivi  nelle strutture  ricettive  rientranti  nelle  tipologie  Alberghi e </w:t>
      </w:r>
      <w:proofErr w:type="spellStart"/>
      <w:r w:rsidR="00B83B87" w:rsidRPr="00743F1A">
        <w:rPr>
          <w:rFonts w:ascii="Book Antiqua" w:eastAsia="Times New Roman" w:hAnsi="Book Antiqua" w:cs="Times New Roman"/>
          <w:sz w:val="24"/>
          <w:szCs w:val="24"/>
          <w:lang w:eastAsia="it-IT"/>
        </w:rPr>
        <w:t>B&amp;B</w:t>
      </w:r>
      <w:proofErr w:type="spellEnd"/>
      <w:r w:rsidR="00B83B87" w:rsidRPr="00743F1A">
        <w:rPr>
          <w:rFonts w:ascii="Book Antiqua" w:eastAsia="Times New Roman" w:hAnsi="Book Antiqua" w:cs="Times New Roman"/>
          <w:sz w:val="24"/>
          <w:szCs w:val="24"/>
          <w:lang w:eastAsia="it-IT"/>
        </w:rPr>
        <w:t>;</w:t>
      </w:r>
    </w:p>
    <w:p w:rsidR="00B83B87" w:rsidRPr="00743F1A" w:rsidRDefault="008E3F6D" w:rsidP="008E3F6D">
      <w:pPr>
        <w:numPr>
          <w:ilvl w:val="0"/>
          <w:numId w:val="1"/>
        </w:numPr>
        <w:spacing w:before="100" w:beforeAutospacing="1" w:after="100" w:afterAutospacing="1" w:line="24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15 </w:t>
      </w:r>
      <w:r w:rsidR="00B83B87" w:rsidRPr="00743F1A">
        <w:rPr>
          <w:rFonts w:ascii="Book Antiqua" w:eastAsia="Times New Roman" w:hAnsi="Book Antiqua" w:cs="Times New Roman"/>
          <w:sz w:val="24"/>
          <w:szCs w:val="24"/>
          <w:lang w:eastAsia="it-IT"/>
        </w:rPr>
        <w:t xml:space="preserve"> pernottamenti consecutivi nelle strutture ricettive rientranti fra le tipologie Alberghi residenziali (ossia </w:t>
      </w:r>
      <w:proofErr w:type="spellStart"/>
      <w:r w:rsidR="00B83B87" w:rsidRPr="00743F1A">
        <w:rPr>
          <w:rFonts w:ascii="Book Antiqua" w:eastAsia="Times New Roman" w:hAnsi="Book Antiqua" w:cs="Times New Roman"/>
          <w:sz w:val="24"/>
          <w:szCs w:val="24"/>
          <w:lang w:eastAsia="it-IT"/>
        </w:rPr>
        <w:t>R.T.A.</w:t>
      </w:r>
      <w:proofErr w:type="spellEnd"/>
      <w:r w:rsidR="00B83B87" w:rsidRPr="00743F1A">
        <w:rPr>
          <w:rFonts w:ascii="Book Antiqua" w:eastAsia="Times New Roman" w:hAnsi="Book Antiqua" w:cs="Times New Roman"/>
          <w:sz w:val="24"/>
          <w:szCs w:val="24"/>
          <w:lang w:eastAsia="it-IT"/>
        </w:rPr>
        <w:t xml:space="preserve"> = Residenze </w:t>
      </w:r>
      <w:proofErr w:type="spellStart"/>
      <w:r w:rsidR="00B83B87" w:rsidRPr="00743F1A">
        <w:rPr>
          <w:rFonts w:ascii="Book Antiqua" w:eastAsia="Times New Roman" w:hAnsi="Book Antiqua" w:cs="Times New Roman"/>
          <w:sz w:val="24"/>
          <w:szCs w:val="24"/>
          <w:lang w:eastAsia="it-IT"/>
        </w:rPr>
        <w:t>turistico-alberghiere</w:t>
      </w:r>
      <w:proofErr w:type="spellEnd"/>
      <w:r w:rsidR="00B83B87" w:rsidRPr="00743F1A">
        <w:rPr>
          <w:rFonts w:ascii="Book Antiqua" w:eastAsia="Times New Roman" w:hAnsi="Book Antiqua" w:cs="Times New Roman"/>
          <w:sz w:val="24"/>
          <w:szCs w:val="24"/>
          <w:lang w:eastAsia="it-IT"/>
        </w:rPr>
        <w:t>), Case per ferie, Case appartamenti vacanze, Residence, Campeggi e ostelli, Affittacamere e immobili occasiona</w:t>
      </w:r>
      <w:r w:rsidRPr="00743F1A">
        <w:rPr>
          <w:rFonts w:ascii="Book Antiqua" w:eastAsia="Times New Roman" w:hAnsi="Book Antiqua" w:cs="Times New Roman"/>
          <w:sz w:val="24"/>
          <w:szCs w:val="24"/>
          <w:lang w:eastAsia="it-IT"/>
        </w:rPr>
        <w:t>lmente usati a fini ricettivi</w:t>
      </w:r>
      <w:r w:rsidR="00B83B87" w:rsidRPr="00743F1A">
        <w:rPr>
          <w:rFonts w:ascii="Book Antiqua" w:eastAsia="Times New Roman" w:hAnsi="Book Antiqua" w:cs="Times New Roman"/>
          <w:sz w:val="24"/>
          <w:szCs w:val="24"/>
          <w:lang w:eastAsia="it-IT"/>
        </w:rPr>
        <w:t>.</w:t>
      </w:r>
    </w:p>
    <w:tbl>
      <w:tblPr>
        <w:tblW w:w="0" w:type="auto"/>
        <w:tblCellSpacing w:w="15" w:type="dxa"/>
        <w:tblCellMar>
          <w:top w:w="15" w:type="dxa"/>
          <w:left w:w="15" w:type="dxa"/>
          <w:bottom w:w="15" w:type="dxa"/>
          <w:right w:w="15" w:type="dxa"/>
        </w:tblCellMar>
        <w:tblLook w:val="04A0"/>
      </w:tblPr>
      <w:tblGrid>
        <w:gridCol w:w="2415"/>
        <w:gridCol w:w="2616"/>
      </w:tblGrid>
      <w:tr w:rsidR="00B83B87" w:rsidRPr="00743F1A" w:rsidTr="00B83B87">
        <w:trPr>
          <w:tblHeader/>
          <w:tblCellSpacing w:w="15" w:type="dxa"/>
        </w:trPr>
        <w:tc>
          <w:tcPr>
            <w:tcW w:w="0" w:type="auto"/>
            <w:gridSpan w:val="2"/>
            <w:tcBorders>
              <w:top w:val="nil"/>
              <w:left w:val="nil"/>
              <w:bottom w:val="nil"/>
              <w:right w:val="nil"/>
            </w:tcBorders>
            <w:vAlign w:val="center"/>
            <w:hideMark/>
          </w:tcPr>
          <w:p w:rsidR="00743F1A" w:rsidRDefault="00743F1A" w:rsidP="00B83B87">
            <w:pPr>
              <w:spacing w:after="0" w:line="240" w:lineRule="auto"/>
              <w:jc w:val="center"/>
              <w:rPr>
                <w:rFonts w:ascii="Book Antiqua" w:eastAsia="Times New Roman" w:hAnsi="Book Antiqua" w:cs="Times New Roman"/>
                <w:sz w:val="24"/>
                <w:szCs w:val="24"/>
                <w:lang w:eastAsia="it-IT"/>
              </w:rPr>
            </w:pPr>
          </w:p>
          <w:p w:rsidR="00743F1A" w:rsidRDefault="00743F1A" w:rsidP="00B83B87">
            <w:pPr>
              <w:spacing w:after="0" w:line="240" w:lineRule="auto"/>
              <w:jc w:val="center"/>
              <w:rPr>
                <w:rFonts w:ascii="Book Antiqua" w:eastAsia="Times New Roman" w:hAnsi="Book Antiqua" w:cs="Times New Roman"/>
                <w:sz w:val="24"/>
                <w:szCs w:val="24"/>
                <w:lang w:eastAsia="it-IT"/>
              </w:rPr>
            </w:pPr>
          </w:p>
          <w:p w:rsidR="00743F1A" w:rsidRDefault="00743F1A" w:rsidP="00B83B87">
            <w:pPr>
              <w:spacing w:after="0" w:line="240" w:lineRule="auto"/>
              <w:jc w:val="center"/>
              <w:rPr>
                <w:rFonts w:ascii="Book Antiqua" w:eastAsia="Times New Roman" w:hAnsi="Book Antiqua" w:cs="Times New Roman"/>
                <w:sz w:val="24"/>
                <w:szCs w:val="24"/>
                <w:lang w:eastAsia="it-IT"/>
              </w:rPr>
            </w:pPr>
          </w:p>
          <w:p w:rsidR="00743F1A" w:rsidRDefault="00743F1A" w:rsidP="00B83B87">
            <w:pPr>
              <w:spacing w:after="0" w:line="240" w:lineRule="auto"/>
              <w:jc w:val="center"/>
              <w:rPr>
                <w:rFonts w:ascii="Book Antiqua" w:eastAsia="Times New Roman" w:hAnsi="Book Antiqua" w:cs="Times New Roman"/>
                <w:sz w:val="24"/>
                <w:szCs w:val="24"/>
                <w:lang w:eastAsia="it-IT"/>
              </w:rPr>
            </w:pPr>
          </w:p>
          <w:p w:rsidR="00743F1A" w:rsidRDefault="00743F1A" w:rsidP="00B83B87">
            <w:pPr>
              <w:spacing w:after="0" w:line="240" w:lineRule="auto"/>
              <w:jc w:val="center"/>
              <w:rPr>
                <w:rFonts w:ascii="Book Antiqua" w:eastAsia="Times New Roman" w:hAnsi="Book Antiqua" w:cs="Times New Roman"/>
                <w:sz w:val="24"/>
                <w:szCs w:val="24"/>
                <w:lang w:eastAsia="it-IT"/>
              </w:rPr>
            </w:pPr>
          </w:p>
          <w:p w:rsidR="00B83B87" w:rsidRPr="00743F1A" w:rsidRDefault="00B83B87" w:rsidP="00B83B87">
            <w:pPr>
              <w:spacing w:after="0" w:line="240" w:lineRule="auto"/>
              <w:jc w:val="center"/>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Modulazione della tariffa</w:t>
            </w:r>
          </w:p>
        </w:tc>
      </w:tr>
      <w:tr w:rsidR="00B83B87" w:rsidRPr="00743F1A" w:rsidTr="00B83B87">
        <w:trPr>
          <w:tblHeader/>
          <w:tblCellSpacing w:w="15" w:type="dxa"/>
        </w:trPr>
        <w:tc>
          <w:tcPr>
            <w:tcW w:w="0" w:type="auto"/>
            <w:vAlign w:val="center"/>
            <w:hideMark/>
          </w:tcPr>
          <w:p w:rsidR="00B83B87" w:rsidRPr="00743F1A" w:rsidRDefault="00B83B87" w:rsidP="00B83B87">
            <w:pPr>
              <w:spacing w:after="0" w:line="240" w:lineRule="auto"/>
              <w:jc w:val="center"/>
              <w:rPr>
                <w:rFonts w:ascii="Book Antiqua" w:eastAsia="Times New Roman" w:hAnsi="Book Antiqua" w:cs="Times New Roman"/>
                <w:b/>
                <w:bCs/>
                <w:sz w:val="24"/>
                <w:szCs w:val="24"/>
                <w:lang w:eastAsia="it-IT"/>
              </w:rPr>
            </w:pPr>
            <w:r w:rsidRPr="00743F1A">
              <w:rPr>
                <w:rFonts w:ascii="Book Antiqua" w:eastAsia="Times New Roman" w:hAnsi="Book Antiqua" w:cs="Times New Roman"/>
                <w:b/>
                <w:bCs/>
                <w:sz w:val="24"/>
                <w:szCs w:val="24"/>
                <w:lang w:eastAsia="it-IT"/>
              </w:rPr>
              <w:t>Tipologia struttura</w:t>
            </w:r>
          </w:p>
        </w:tc>
        <w:tc>
          <w:tcPr>
            <w:tcW w:w="0" w:type="auto"/>
            <w:vAlign w:val="center"/>
            <w:hideMark/>
          </w:tcPr>
          <w:p w:rsidR="00B83B87" w:rsidRPr="00743F1A" w:rsidRDefault="00B83B87" w:rsidP="00B83B87">
            <w:pPr>
              <w:spacing w:after="0" w:line="240" w:lineRule="auto"/>
              <w:jc w:val="center"/>
              <w:rPr>
                <w:rFonts w:ascii="Book Antiqua" w:eastAsia="Times New Roman" w:hAnsi="Book Antiqua" w:cs="Times New Roman"/>
                <w:b/>
                <w:bCs/>
                <w:sz w:val="24"/>
                <w:szCs w:val="24"/>
                <w:lang w:eastAsia="it-IT"/>
              </w:rPr>
            </w:pPr>
            <w:r w:rsidRPr="00743F1A">
              <w:rPr>
                <w:rFonts w:ascii="Book Antiqua" w:eastAsia="Times New Roman" w:hAnsi="Book Antiqua" w:cs="Times New Roman"/>
                <w:b/>
                <w:bCs/>
                <w:sz w:val="24"/>
                <w:szCs w:val="24"/>
                <w:lang w:eastAsia="it-IT"/>
              </w:rPr>
              <w:t>Tariffa di soggiorno (€)</w:t>
            </w:r>
          </w:p>
        </w:tc>
      </w:tr>
      <w:tr w:rsidR="00B83B87" w:rsidRPr="00743F1A" w:rsidTr="00A07787">
        <w:trPr>
          <w:trHeight w:val="389"/>
          <w:tblCellSpacing w:w="15" w:type="dxa"/>
        </w:trPr>
        <w:tc>
          <w:tcPr>
            <w:tcW w:w="0" w:type="auto"/>
            <w:vAlign w:val="center"/>
            <w:hideMark/>
          </w:tcPr>
          <w:p w:rsidR="00B83B87" w:rsidRPr="00743F1A" w:rsidRDefault="00B83B87" w:rsidP="009B244E">
            <w:pPr>
              <w:spacing w:after="0"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Albergo</w:t>
            </w:r>
            <w:r w:rsidR="009B244E" w:rsidRPr="00743F1A">
              <w:rPr>
                <w:rFonts w:ascii="Book Antiqua" w:eastAsia="Times New Roman" w:hAnsi="Book Antiqua" w:cs="Times New Roman"/>
                <w:sz w:val="24"/>
                <w:szCs w:val="24"/>
                <w:lang w:eastAsia="it-IT"/>
              </w:rPr>
              <w:t xml:space="preserve"> da</w:t>
            </w:r>
            <w:r w:rsidRPr="00743F1A">
              <w:rPr>
                <w:rFonts w:ascii="Book Antiqua" w:eastAsia="Times New Roman" w:hAnsi="Book Antiqua" w:cs="Times New Roman"/>
                <w:sz w:val="24"/>
                <w:szCs w:val="24"/>
                <w:lang w:eastAsia="it-IT"/>
              </w:rPr>
              <w:t>1</w:t>
            </w:r>
            <w:r w:rsidR="00D622B9" w:rsidRPr="00743F1A">
              <w:rPr>
                <w:rFonts w:ascii="Book Antiqua" w:eastAsia="Times New Roman" w:hAnsi="Book Antiqua" w:cs="Times New Roman"/>
                <w:sz w:val="24"/>
                <w:szCs w:val="24"/>
                <w:lang w:eastAsia="it-IT"/>
              </w:rPr>
              <w:t xml:space="preserve"> a 3</w:t>
            </w:r>
            <w:r w:rsidRPr="00743F1A">
              <w:rPr>
                <w:rFonts w:ascii="Book Antiqua" w:eastAsia="Times New Roman" w:hAnsi="Book Antiqua" w:cs="Times New Roman"/>
                <w:sz w:val="24"/>
                <w:szCs w:val="24"/>
                <w:lang w:eastAsia="it-IT"/>
              </w:rPr>
              <w:t xml:space="preserve"> stella</w:t>
            </w:r>
          </w:p>
        </w:tc>
        <w:tc>
          <w:tcPr>
            <w:tcW w:w="0" w:type="auto"/>
            <w:vAlign w:val="center"/>
            <w:hideMark/>
          </w:tcPr>
          <w:p w:rsidR="00B83B87" w:rsidRPr="00743F1A" w:rsidRDefault="009B244E" w:rsidP="00B83B87">
            <w:pPr>
              <w:spacing w:after="0"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  </w:t>
            </w:r>
            <w:r w:rsidR="00D622B9" w:rsidRPr="00743F1A">
              <w:rPr>
                <w:rFonts w:ascii="Book Antiqua" w:eastAsia="Times New Roman" w:hAnsi="Book Antiqua" w:cs="Times New Roman"/>
                <w:sz w:val="24"/>
                <w:szCs w:val="24"/>
                <w:lang w:eastAsia="it-IT"/>
              </w:rPr>
              <w:t>1,00</w:t>
            </w: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D622B9">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D622B9">
            <w:pPr>
              <w:spacing w:after="0" w:line="240" w:lineRule="auto"/>
              <w:rPr>
                <w:rFonts w:ascii="Book Antiqua" w:eastAsia="Times New Roman" w:hAnsi="Book Antiqua" w:cs="Times New Roman"/>
                <w:sz w:val="24"/>
                <w:szCs w:val="24"/>
                <w:lang w:eastAsia="it-IT"/>
              </w:rPr>
            </w:pPr>
          </w:p>
        </w:tc>
      </w:tr>
      <w:tr w:rsidR="00B83B87" w:rsidRPr="00743F1A" w:rsidTr="00A07787">
        <w:trPr>
          <w:trHeight w:val="651"/>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Albergo </w:t>
            </w:r>
            <w:r w:rsidR="009B244E" w:rsidRPr="00743F1A">
              <w:rPr>
                <w:rFonts w:ascii="Book Antiqua" w:eastAsia="Times New Roman" w:hAnsi="Book Antiqua" w:cs="Times New Roman"/>
                <w:sz w:val="24"/>
                <w:szCs w:val="24"/>
                <w:lang w:eastAsia="it-IT"/>
              </w:rPr>
              <w:t xml:space="preserve">da </w:t>
            </w:r>
            <w:r w:rsidRPr="00743F1A">
              <w:rPr>
                <w:rFonts w:ascii="Book Antiqua" w:eastAsia="Times New Roman" w:hAnsi="Book Antiqua" w:cs="Times New Roman"/>
                <w:sz w:val="24"/>
                <w:szCs w:val="24"/>
                <w:lang w:eastAsia="it-IT"/>
              </w:rPr>
              <w:t xml:space="preserve">4 </w:t>
            </w:r>
            <w:r w:rsidR="009B244E" w:rsidRPr="00743F1A">
              <w:rPr>
                <w:rFonts w:ascii="Book Antiqua" w:eastAsia="Times New Roman" w:hAnsi="Book Antiqua" w:cs="Times New Roman"/>
                <w:sz w:val="24"/>
                <w:szCs w:val="24"/>
                <w:lang w:eastAsia="it-IT"/>
              </w:rPr>
              <w:t xml:space="preserve">a 5 </w:t>
            </w:r>
            <w:r w:rsidRPr="00743F1A">
              <w:rPr>
                <w:rFonts w:ascii="Book Antiqua" w:eastAsia="Times New Roman" w:hAnsi="Book Antiqua" w:cs="Times New Roman"/>
                <w:sz w:val="24"/>
                <w:szCs w:val="24"/>
                <w:lang w:eastAsia="it-IT"/>
              </w:rPr>
              <w:t>stelle</w:t>
            </w:r>
          </w:p>
        </w:tc>
        <w:tc>
          <w:tcPr>
            <w:tcW w:w="0" w:type="auto"/>
            <w:vAlign w:val="center"/>
            <w:hideMark/>
          </w:tcPr>
          <w:p w:rsidR="00B83B87" w:rsidRPr="00743F1A" w:rsidRDefault="009B244E" w:rsidP="00D622B9">
            <w:pPr>
              <w:spacing w:after="0"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  </w:t>
            </w:r>
            <w:r w:rsidR="00D622B9" w:rsidRPr="00743F1A">
              <w:rPr>
                <w:rFonts w:ascii="Book Antiqua" w:eastAsia="Times New Roman" w:hAnsi="Book Antiqua" w:cs="Times New Roman"/>
                <w:sz w:val="24"/>
                <w:szCs w:val="24"/>
                <w:lang w:eastAsia="it-IT"/>
              </w:rPr>
              <w:t>1</w:t>
            </w:r>
            <w:r w:rsidR="00B83B87" w:rsidRPr="00743F1A">
              <w:rPr>
                <w:rFonts w:ascii="Book Antiqua" w:eastAsia="Times New Roman" w:hAnsi="Book Antiqua" w:cs="Times New Roman"/>
                <w:sz w:val="24"/>
                <w:szCs w:val="24"/>
                <w:lang w:eastAsia="it-IT"/>
              </w:rPr>
              <w:t>,</w:t>
            </w:r>
            <w:r w:rsidR="00D622B9" w:rsidRPr="00743F1A">
              <w:rPr>
                <w:rFonts w:ascii="Book Antiqua" w:eastAsia="Times New Roman" w:hAnsi="Book Antiqua" w:cs="Times New Roman"/>
                <w:sz w:val="24"/>
                <w:szCs w:val="24"/>
                <w:lang w:eastAsia="it-IT"/>
              </w:rPr>
              <w:t>50</w:t>
            </w: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D622B9">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Case per ferie</w:t>
            </w:r>
          </w:p>
        </w:tc>
        <w:tc>
          <w:tcPr>
            <w:tcW w:w="0" w:type="auto"/>
            <w:vAlign w:val="center"/>
            <w:hideMark/>
          </w:tcPr>
          <w:p w:rsidR="00D622B9" w:rsidRPr="00743F1A" w:rsidRDefault="00743F1A" w:rsidP="00D622B9">
            <w:pPr>
              <w:spacing w:after="0" w:line="240" w:lineRule="auto"/>
              <w:jc w:val="both"/>
              <w:rPr>
                <w:rFonts w:ascii="Book Antiqua" w:eastAsia="Times New Roman" w:hAnsi="Book Antiqua" w:cs="Times New Roman"/>
                <w:sz w:val="24"/>
                <w:szCs w:val="24"/>
                <w:lang w:eastAsia="it-IT"/>
              </w:rPr>
            </w:pPr>
            <w:r>
              <w:rPr>
                <w:rFonts w:ascii="Book Antiqua" w:eastAsia="Times New Roman" w:hAnsi="Book Antiqua" w:cs="Times New Roman"/>
                <w:sz w:val="24"/>
                <w:szCs w:val="24"/>
                <w:lang w:eastAsia="it-IT"/>
              </w:rPr>
              <w:t xml:space="preserve"> </w:t>
            </w:r>
            <w:r w:rsidR="00B83B87" w:rsidRPr="00743F1A">
              <w:rPr>
                <w:rFonts w:ascii="Book Antiqua" w:eastAsia="Times New Roman" w:hAnsi="Book Antiqua" w:cs="Times New Roman"/>
                <w:sz w:val="24"/>
                <w:szCs w:val="24"/>
                <w:lang w:eastAsia="it-IT"/>
              </w:rPr>
              <w:t>1,</w:t>
            </w:r>
            <w:r w:rsidR="00D622B9" w:rsidRPr="00743F1A">
              <w:rPr>
                <w:rFonts w:ascii="Book Antiqua" w:eastAsia="Times New Roman" w:hAnsi="Book Antiqua" w:cs="Times New Roman"/>
                <w:sz w:val="24"/>
                <w:szCs w:val="24"/>
                <w:lang w:eastAsia="it-IT"/>
              </w:rPr>
              <w:t>00</w:t>
            </w:r>
          </w:p>
          <w:p w:rsidR="00D622B9" w:rsidRPr="00743F1A" w:rsidRDefault="00D622B9" w:rsidP="00D622B9">
            <w:pPr>
              <w:spacing w:after="0" w:line="240" w:lineRule="auto"/>
              <w:jc w:val="both"/>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Affittacamere</w:t>
            </w:r>
          </w:p>
        </w:tc>
        <w:tc>
          <w:tcPr>
            <w:tcW w:w="0" w:type="auto"/>
            <w:vAlign w:val="center"/>
            <w:hideMark/>
          </w:tcPr>
          <w:p w:rsidR="00B83B87" w:rsidRPr="00743F1A" w:rsidRDefault="00743F1A" w:rsidP="00D622B9">
            <w:pPr>
              <w:spacing w:after="0" w:line="240" w:lineRule="auto"/>
              <w:rPr>
                <w:rFonts w:ascii="Book Antiqua" w:eastAsia="Times New Roman" w:hAnsi="Book Antiqua" w:cs="Times New Roman"/>
                <w:sz w:val="24"/>
                <w:szCs w:val="24"/>
                <w:lang w:eastAsia="it-IT"/>
              </w:rPr>
            </w:pPr>
            <w:r>
              <w:rPr>
                <w:rFonts w:ascii="Book Antiqua" w:eastAsia="Times New Roman" w:hAnsi="Book Antiqua" w:cs="Times New Roman"/>
                <w:sz w:val="24"/>
                <w:szCs w:val="24"/>
                <w:lang w:eastAsia="it-IT"/>
              </w:rPr>
              <w:t xml:space="preserve"> </w:t>
            </w:r>
            <w:r w:rsidR="00B83B87" w:rsidRPr="00743F1A">
              <w:rPr>
                <w:rFonts w:ascii="Book Antiqua" w:eastAsia="Times New Roman" w:hAnsi="Book Antiqua" w:cs="Times New Roman"/>
                <w:sz w:val="24"/>
                <w:szCs w:val="24"/>
                <w:lang w:eastAsia="it-IT"/>
              </w:rPr>
              <w:t>1,</w:t>
            </w:r>
            <w:r w:rsidR="00D622B9" w:rsidRPr="00743F1A">
              <w:rPr>
                <w:rFonts w:ascii="Book Antiqua" w:eastAsia="Times New Roman" w:hAnsi="Book Antiqua" w:cs="Times New Roman"/>
                <w:sz w:val="24"/>
                <w:szCs w:val="24"/>
                <w:lang w:eastAsia="it-IT"/>
              </w:rPr>
              <w:t>00</w:t>
            </w: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Ostelli/campeggio</w:t>
            </w:r>
          </w:p>
        </w:tc>
        <w:tc>
          <w:tcPr>
            <w:tcW w:w="0" w:type="auto"/>
            <w:vAlign w:val="center"/>
            <w:hideMark/>
          </w:tcPr>
          <w:p w:rsidR="00B83B87" w:rsidRPr="00743F1A" w:rsidRDefault="00743F1A" w:rsidP="00B83B87">
            <w:pPr>
              <w:spacing w:after="0" w:line="240" w:lineRule="auto"/>
              <w:rPr>
                <w:rFonts w:ascii="Book Antiqua" w:eastAsia="Times New Roman" w:hAnsi="Book Antiqua" w:cs="Times New Roman"/>
                <w:sz w:val="24"/>
                <w:szCs w:val="24"/>
                <w:lang w:eastAsia="it-IT"/>
              </w:rPr>
            </w:pPr>
            <w:r>
              <w:rPr>
                <w:rFonts w:ascii="Book Antiqua" w:eastAsia="Times New Roman" w:hAnsi="Book Antiqua" w:cs="Times New Roman"/>
                <w:sz w:val="24"/>
                <w:szCs w:val="24"/>
                <w:lang w:eastAsia="it-IT"/>
              </w:rPr>
              <w:t xml:space="preserve"> </w:t>
            </w:r>
            <w:r w:rsidR="00B83B87" w:rsidRPr="00743F1A">
              <w:rPr>
                <w:rFonts w:ascii="Book Antiqua" w:eastAsia="Times New Roman" w:hAnsi="Book Antiqua" w:cs="Times New Roman"/>
                <w:sz w:val="24"/>
                <w:szCs w:val="24"/>
                <w:lang w:eastAsia="it-IT"/>
              </w:rPr>
              <w:t>1,00</w:t>
            </w:r>
          </w:p>
        </w:tc>
      </w:tr>
      <w:tr w:rsidR="00B83B87" w:rsidRPr="00743F1A" w:rsidTr="00743F1A">
        <w:trPr>
          <w:tblCellSpacing w:w="15" w:type="dxa"/>
        </w:trPr>
        <w:tc>
          <w:tcPr>
            <w:tcW w:w="0" w:type="auto"/>
            <w:vAlign w:val="center"/>
            <w:hideMark/>
          </w:tcPr>
          <w:p w:rsidR="00B83B87" w:rsidRPr="00743F1A" w:rsidRDefault="00B83B87" w:rsidP="00A07787">
            <w:pPr>
              <w:spacing w:after="0" w:line="240" w:lineRule="auto"/>
              <w:ind w:right="1315"/>
              <w:rPr>
                <w:rFonts w:ascii="Book Antiqua" w:eastAsia="Times New Roman" w:hAnsi="Book Antiqua" w:cs="Times New Roman"/>
                <w:sz w:val="24"/>
                <w:szCs w:val="24"/>
                <w:lang w:eastAsia="it-IT"/>
              </w:rPr>
            </w:pPr>
            <w:proofErr w:type="spellStart"/>
            <w:r w:rsidRPr="00743F1A">
              <w:rPr>
                <w:rFonts w:ascii="Book Antiqua" w:eastAsia="Times New Roman" w:hAnsi="Book Antiqua" w:cs="Times New Roman"/>
                <w:sz w:val="24"/>
                <w:szCs w:val="24"/>
                <w:lang w:eastAsia="it-IT"/>
              </w:rPr>
              <w:t>B&amp;B</w:t>
            </w:r>
            <w:proofErr w:type="spellEnd"/>
            <w:r w:rsidRPr="00743F1A">
              <w:rPr>
                <w:rFonts w:ascii="Book Antiqua" w:eastAsia="Times New Roman" w:hAnsi="Book Antiqua" w:cs="Times New Roman"/>
                <w:sz w:val="24"/>
                <w:szCs w:val="24"/>
                <w:lang w:eastAsia="it-IT"/>
              </w:rPr>
              <w:t xml:space="preserve"> </w:t>
            </w:r>
          </w:p>
        </w:tc>
        <w:tc>
          <w:tcPr>
            <w:tcW w:w="0" w:type="auto"/>
            <w:vAlign w:val="center"/>
            <w:hideMark/>
          </w:tcPr>
          <w:p w:rsidR="00B83B87" w:rsidRPr="00743F1A" w:rsidRDefault="00743F1A" w:rsidP="00D622B9">
            <w:pPr>
              <w:spacing w:after="0" w:line="240" w:lineRule="auto"/>
              <w:rPr>
                <w:rFonts w:ascii="Book Antiqua" w:eastAsia="Times New Roman" w:hAnsi="Book Antiqua" w:cs="Times New Roman"/>
                <w:sz w:val="24"/>
                <w:szCs w:val="24"/>
                <w:lang w:eastAsia="it-IT"/>
              </w:rPr>
            </w:pPr>
            <w:r>
              <w:rPr>
                <w:rFonts w:ascii="Book Antiqua" w:eastAsia="Times New Roman" w:hAnsi="Book Antiqua" w:cs="Times New Roman"/>
                <w:sz w:val="24"/>
                <w:szCs w:val="24"/>
                <w:lang w:eastAsia="it-IT"/>
              </w:rPr>
              <w:t xml:space="preserve"> </w:t>
            </w:r>
            <w:r w:rsidR="00B83B87" w:rsidRPr="00743F1A">
              <w:rPr>
                <w:rFonts w:ascii="Book Antiqua" w:eastAsia="Times New Roman" w:hAnsi="Book Antiqua" w:cs="Times New Roman"/>
                <w:sz w:val="24"/>
                <w:szCs w:val="24"/>
                <w:lang w:eastAsia="it-IT"/>
              </w:rPr>
              <w:t>1,</w:t>
            </w:r>
            <w:r w:rsidR="00D622B9" w:rsidRPr="00743F1A">
              <w:rPr>
                <w:rFonts w:ascii="Book Antiqua" w:eastAsia="Times New Roman" w:hAnsi="Book Antiqua" w:cs="Times New Roman"/>
                <w:sz w:val="24"/>
                <w:szCs w:val="24"/>
                <w:lang w:eastAsia="it-IT"/>
              </w:rPr>
              <w:t>00</w:t>
            </w:r>
          </w:p>
          <w:p w:rsidR="00A07787" w:rsidRPr="00743F1A" w:rsidRDefault="00A07787" w:rsidP="00D622B9">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A07787">
            <w:pPr>
              <w:spacing w:after="0" w:line="240" w:lineRule="auto"/>
              <w:ind w:right="1315"/>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r>
      <w:tr w:rsidR="00B83B87" w:rsidRPr="00743F1A" w:rsidTr="00B83B87">
        <w:trPr>
          <w:tblCellSpacing w:w="15" w:type="dxa"/>
        </w:trPr>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c>
          <w:tcPr>
            <w:tcW w:w="0" w:type="auto"/>
            <w:vAlign w:val="center"/>
            <w:hideMark/>
          </w:tcPr>
          <w:p w:rsidR="00B83B87" w:rsidRPr="00743F1A" w:rsidRDefault="00B83B87" w:rsidP="00B83B87">
            <w:pPr>
              <w:spacing w:after="0" w:line="240" w:lineRule="auto"/>
              <w:rPr>
                <w:rFonts w:ascii="Book Antiqua" w:eastAsia="Times New Roman" w:hAnsi="Book Antiqua" w:cs="Times New Roman"/>
                <w:sz w:val="24"/>
                <w:szCs w:val="24"/>
                <w:lang w:eastAsia="it-IT"/>
              </w:rPr>
            </w:pPr>
          </w:p>
        </w:tc>
      </w:tr>
    </w:tbl>
    <w:p w:rsidR="00B83B87" w:rsidRPr="00743F1A" w:rsidRDefault="00B83B87" w:rsidP="00B83B87">
      <w:pPr>
        <w:spacing w:before="100" w:beforeAutospacing="1" w:after="100" w:afterAutospacing="1"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w:t>
      </w:r>
      <w:proofErr w:type="spellStart"/>
      <w:r w:rsidRPr="00743F1A">
        <w:rPr>
          <w:rFonts w:ascii="Book Antiqua" w:eastAsia="Times New Roman" w:hAnsi="Book Antiqua" w:cs="Times New Roman"/>
          <w:sz w:val="24"/>
          <w:szCs w:val="24"/>
          <w:lang w:eastAsia="it-IT"/>
        </w:rPr>
        <w:t>*Con</w:t>
      </w:r>
      <w:proofErr w:type="spellEnd"/>
      <w:r w:rsidRPr="00743F1A">
        <w:rPr>
          <w:rFonts w:ascii="Book Antiqua" w:eastAsia="Times New Roman" w:hAnsi="Book Antiqua" w:cs="Times New Roman"/>
          <w:sz w:val="24"/>
          <w:szCs w:val="24"/>
          <w:lang w:eastAsia="it-IT"/>
        </w:rPr>
        <w:t xml:space="preserve"> la dicitura “Albergo residenziale” si intendono le </w:t>
      </w:r>
      <w:proofErr w:type="spellStart"/>
      <w:r w:rsidRPr="00743F1A">
        <w:rPr>
          <w:rFonts w:ascii="Book Antiqua" w:eastAsia="Times New Roman" w:hAnsi="Book Antiqua" w:cs="Times New Roman"/>
          <w:sz w:val="24"/>
          <w:szCs w:val="24"/>
          <w:lang w:eastAsia="it-IT"/>
        </w:rPr>
        <w:t>R.T.A.</w:t>
      </w:r>
      <w:proofErr w:type="spellEnd"/>
      <w:r w:rsidRPr="00743F1A">
        <w:rPr>
          <w:rFonts w:ascii="Book Antiqua" w:eastAsia="Times New Roman" w:hAnsi="Book Antiqua" w:cs="Times New Roman"/>
          <w:sz w:val="24"/>
          <w:szCs w:val="24"/>
          <w:lang w:eastAsia="it-IT"/>
        </w:rPr>
        <w:t xml:space="preserve"> (Residenze </w:t>
      </w:r>
      <w:proofErr w:type="spellStart"/>
      <w:r w:rsidRPr="00743F1A">
        <w:rPr>
          <w:rFonts w:ascii="Book Antiqua" w:eastAsia="Times New Roman" w:hAnsi="Book Antiqua" w:cs="Times New Roman"/>
          <w:sz w:val="24"/>
          <w:szCs w:val="24"/>
          <w:lang w:eastAsia="it-IT"/>
        </w:rPr>
        <w:t>turistico-alberghiere</w:t>
      </w:r>
      <w:proofErr w:type="spellEnd"/>
      <w:r w:rsidRPr="00743F1A">
        <w:rPr>
          <w:rFonts w:ascii="Book Antiqua" w:eastAsia="Times New Roman" w:hAnsi="Book Antiqua" w:cs="Times New Roman"/>
          <w:sz w:val="24"/>
          <w:szCs w:val="24"/>
          <w:lang w:eastAsia="it-IT"/>
        </w:rPr>
        <w:t>).</w:t>
      </w:r>
    </w:p>
    <w:p w:rsidR="00B83B87" w:rsidRPr="00743F1A" w:rsidRDefault="00B83B87" w:rsidP="00B83B87">
      <w:pPr>
        <w:spacing w:before="100" w:beforeAutospacing="1" w:after="100" w:afterAutospacing="1"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Fino ad un massimo di </w:t>
      </w:r>
      <w:r w:rsidR="00A07787" w:rsidRPr="00743F1A">
        <w:rPr>
          <w:rFonts w:ascii="Book Antiqua" w:eastAsia="Times New Roman" w:hAnsi="Book Antiqua" w:cs="Times New Roman"/>
          <w:sz w:val="24"/>
          <w:szCs w:val="24"/>
          <w:lang w:eastAsia="it-IT"/>
        </w:rPr>
        <w:t>15</w:t>
      </w:r>
      <w:r w:rsidRPr="00743F1A">
        <w:rPr>
          <w:rFonts w:ascii="Book Antiqua" w:eastAsia="Times New Roman" w:hAnsi="Book Antiqua" w:cs="Times New Roman"/>
          <w:sz w:val="24"/>
          <w:szCs w:val="24"/>
          <w:lang w:eastAsia="it-IT"/>
        </w:rPr>
        <w:t xml:space="preserve"> pernottamenti </w:t>
      </w:r>
      <w:r w:rsidRPr="00743F1A">
        <w:rPr>
          <w:rFonts w:ascii="Book Antiqua" w:eastAsia="Times New Roman" w:hAnsi="Book Antiqua" w:cs="Times New Roman"/>
          <w:b/>
          <w:bCs/>
          <w:sz w:val="24"/>
          <w:szCs w:val="24"/>
          <w:lang w:eastAsia="it-IT"/>
        </w:rPr>
        <w:t>consecutivi</w:t>
      </w:r>
      <w:r w:rsidRPr="00743F1A">
        <w:rPr>
          <w:rFonts w:ascii="Book Antiqua" w:eastAsia="Times New Roman" w:hAnsi="Book Antiqua" w:cs="Times New Roman"/>
          <w:sz w:val="24"/>
          <w:szCs w:val="24"/>
          <w:lang w:eastAsia="it-IT"/>
        </w:rPr>
        <w:t xml:space="preserve"> per periodo di pagamento (trimestre) nelle strutture ricettive Alberghi e </w:t>
      </w:r>
      <w:proofErr w:type="spellStart"/>
      <w:r w:rsidRPr="00743F1A">
        <w:rPr>
          <w:rFonts w:ascii="Book Antiqua" w:eastAsia="Times New Roman" w:hAnsi="Book Antiqua" w:cs="Times New Roman"/>
          <w:sz w:val="24"/>
          <w:szCs w:val="24"/>
          <w:lang w:eastAsia="it-IT"/>
        </w:rPr>
        <w:t>B&amp;B</w:t>
      </w:r>
      <w:proofErr w:type="spellEnd"/>
      <w:r w:rsidRPr="00743F1A">
        <w:rPr>
          <w:rFonts w:ascii="Book Antiqua" w:eastAsia="Times New Roman" w:hAnsi="Book Antiqua" w:cs="Times New Roman"/>
          <w:sz w:val="24"/>
          <w:szCs w:val="24"/>
          <w:lang w:eastAsia="it-IT"/>
        </w:rPr>
        <w:t xml:space="preserve">  strutture ricettive Alberghi residenziali, Case per ferie, Case appartamenti vacanze, Residence, Campeggi e ostelli, Affittacamere e immobili occasio</w:t>
      </w:r>
      <w:r w:rsidR="00A07787" w:rsidRPr="00743F1A">
        <w:rPr>
          <w:rFonts w:ascii="Book Antiqua" w:eastAsia="Times New Roman" w:hAnsi="Book Antiqua" w:cs="Times New Roman"/>
          <w:sz w:val="24"/>
          <w:szCs w:val="24"/>
          <w:lang w:eastAsia="it-IT"/>
        </w:rPr>
        <w:t>nalmente usati a fini ricettivi.</w:t>
      </w:r>
      <w:r w:rsidRPr="00743F1A">
        <w:rPr>
          <w:rFonts w:ascii="Book Antiqua" w:eastAsia="Times New Roman" w:hAnsi="Book Antiqua" w:cs="Times New Roman"/>
          <w:sz w:val="24"/>
          <w:szCs w:val="24"/>
          <w:lang w:eastAsia="it-IT"/>
        </w:rPr>
        <w:t>.</w:t>
      </w:r>
    </w:p>
    <w:p w:rsidR="00B83B87" w:rsidRPr="00743F1A" w:rsidRDefault="00B83B87"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bookmarkStart w:id="3" w:name="esenzioni"/>
      <w:bookmarkEnd w:id="3"/>
      <w:r w:rsidRPr="00743F1A">
        <w:rPr>
          <w:rFonts w:ascii="Book Antiqua" w:eastAsia="Times New Roman" w:hAnsi="Book Antiqua" w:cs="Times New Roman"/>
          <w:b/>
          <w:bCs/>
          <w:sz w:val="24"/>
          <w:szCs w:val="24"/>
          <w:lang w:eastAsia="it-IT"/>
        </w:rPr>
        <w:t>Esenzioni</w:t>
      </w:r>
    </w:p>
    <w:p w:rsidR="00B83B87" w:rsidRPr="00743F1A" w:rsidRDefault="00B83B87" w:rsidP="00B83B87">
      <w:pPr>
        <w:spacing w:before="100" w:beforeAutospacing="1" w:after="100" w:afterAutospacing="1" w:line="24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Sono esenti dal pagamento dell’imposta:</w:t>
      </w:r>
    </w:p>
    <w:p w:rsidR="00216282" w:rsidRPr="00743F1A" w:rsidRDefault="00216282" w:rsidP="00216282">
      <w:pPr>
        <w:numPr>
          <w:ilvl w:val="0"/>
          <w:numId w:val="10"/>
        </w:numPr>
        <w:spacing w:after="0" w:line="360" w:lineRule="auto"/>
        <w:jc w:val="both"/>
        <w:rPr>
          <w:rFonts w:ascii="Book Antiqua" w:hAnsi="Book Antiqua"/>
          <w:sz w:val="24"/>
          <w:szCs w:val="24"/>
        </w:rPr>
      </w:pPr>
      <w:r w:rsidRPr="00743F1A">
        <w:rPr>
          <w:rFonts w:ascii="Book Antiqua" w:hAnsi="Book Antiqua"/>
          <w:sz w:val="24"/>
          <w:szCs w:val="24"/>
        </w:rPr>
        <w:t>I proprietari di immobili che pagano l’IMU  al Comune di Petrosino;</w:t>
      </w:r>
    </w:p>
    <w:p w:rsidR="00216282" w:rsidRPr="00743F1A" w:rsidRDefault="00216282" w:rsidP="00216282">
      <w:pPr>
        <w:numPr>
          <w:ilvl w:val="0"/>
          <w:numId w:val="10"/>
        </w:numPr>
        <w:spacing w:after="0" w:line="360" w:lineRule="auto"/>
        <w:jc w:val="both"/>
        <w:rPr>
          <w:rFonts w:ascii="Book Antiqua" w:hAnsi="Book Antiqua"/>
          <w:sz w:val="24"/>
          <w:szCs w:val="24"/>
        </w:rPr>
      </w:pPr>
      <w:r w:rsidRPr="00743F1A">
        <w:rPr>
          <w:rFonts w:ascii="Book Antiqua" w:hAnsi="Book Antiqua"/>
          <w:sz w:val="24"/>
          <w:szCs w:val="24"/>
        </w:rPr>
        <w:t>Coloro che prestano attività lavorativa presso qualsiasi struttura ricettiva come individuati dall’art. 1;</w:t>
      </w:r>
    </w:p>
    <w:p w:rsidR="00216282" w:rsidRPr="00743F1A" w:rsidRDefault="00216282" w:rsidP="00216282">
      <w:pPr>
        <w:numPr>
          <w:ilvl w:val="0"/>
          <w:numId w:val="10"/>
        </w:numPr>
        <w:spacing w:after="0" w:line="360" w:lineRule="auto"/>
        <w:jc w:val="both"/>
        <w:rPr>
          <w:rFonts w:ascii="Book Antiqua" w:hAnsi="Book Antiqua"/>
          <w:sz w:val="24"/>
          <w:szCs w:val="24"/>
        </w:rPr>
      </w:pPr>
      <w:r w:rsidRPr="00743F1A">
        <w:rPr>
          <w:rFonts w:ascii="Book Antiqua" w:hAnsi="Book Antiqua"/>
          <w:sz w:val="24"/>
          <w:szCs w:val="24"/>
        </w:rPr>
        <w:t>Gli appartenenti alle forze dell’ordine che soggiornano per esigenze di servizio;</w:t>
      </w:r>
    </w:p>
    <w:p w:rsidR="00216282" w:rsidRPr="00743F1A" w:rsidRDefault="00216282" w:rsidP="00216282">
      <w:pPr>
        <w:numPr>
          <w:ilvl w:val="0"/>
          <w:numId w:val="10"/>
        </w:numPr>
        <w:spacing w:after="0" w:line="360" w:lineRule="auto"/>
        <w:jc w:val="both"/>
        <w:rPr>
          <w:rFonts w:ascii="Book Antiqua" w:hAnsi="Book Antiqua"/>
          <w:sz w:val="24"/>
          <w:szCs w:val="24"/>
        </w:rPr>
      </w:pPr>
      <w:r w:rsidRPr="00743F1A">
        <w:rPr>
          <w:rFonts w:ascii="Book Antiqua" w:hAnsi="Book Antiqua"/>
          <w:sz w:val="24"/>
          <w:szCs w:val="24"/>
        </w:rPr>
        <w:t>I volontari che nel sociale offrono il proprio servizio, in occasione di eventi e manifestazioni organizzate dall’Amministrazione comunale o per emergenze ambientali;</w:t>
      </w:r>
    </w:p>
    <w:p w:rsidR="00216282" w:rsidRPr="00743F1A" w:rsidRDefault="00216282" w:rsidP="00216282">
      <w:pPr>
        <w:numPr>
          <w:ilvl w:val="0"/>
          <w:numId w:val="10"/>
        </w:numPr>
        <w:spacing w:after="0" w:line="360" w:lineRule="auto"/>
        <w:jc w:val="both"/>
        <w:rPr>
          <w:rFonts w:ascii="Book Antiqua" w:hAnsi="Book Antiqua"/>
          <w:sz w:val="24"/>
          <w:szCs w:val="24"/>
        </w:rPr>
      </w:pPr>
      <w:r w:rsidRPr="00743F1A">
        <w:rPr>
          <w:rFonts w:ascii="Book Antiqua" w:hAnsi="Book Antiqua"/>
          <w:sz w:val="24"/>
          <w:szCs w:val="24"/>
        </w:rPr>
        <w:t xml:space="preserve">I sacerdoti e le suore. Gli autisti dei </w:t>
      </w:r>
      <w:proofErr w:type="spellStart"/>
      <w:r w:rsidRPr="00743F1A">
        <w:rPr>
          <w:rFonts w:ascii="Book Antiqua" w:hAnsi="Book Antiqua"/>
          <w:sz w:val="24"/>
          <w:szCs w:val="24"/>
        </w:rPr>
        <w:t>pulman</w:t>
      </w:r>
      <w:proofErr w:type="spellEnd"/>
      <w:r w:rsidRPr="00743F1A">
        <w:rPr>
          <w:rFonts w:ascii="Book Antiqua" w:hAnsi="Book Antiqua"/>
          <w:sz w:val="24"/>
          <w:szCs w:val="24"/>
        </w:rPr>
        <w:t xml:space="preserve"> e gli accompagnatori turistici di gruppi organizzati;</w:t>
      </w:r>
    </w:p>
    <w:p w:rsidR="00216282" w:rsidRPr="00743F1A" w:rsidRDefault="00216282" w:rsidP="00216282">
      <w:pPr>
        <w:numPr>
          <w:ilvl w:val="0"/>
          <w:numId w:val="10"/>
        </w:numPr>
        <w:spacing w:after="0" w:line="360" w:lineRule="auto"/>
        <w:jc w:val="both"/>
        <w:rPr>
          <w:rFonts w:ascii="Book Antiqua" w:hAnsi="Book Antiqua"/>
          <w:sz w:val="24"/>
          <w:szCs w:val="24"/>
        </w:rPr>
      </w:pPr>
      <w:r w:rsidRPr="00743F1A">
        <w:rPr>
          <w:rFonts w:ascii="Book Antiqua" w:hAnsi="Book Antiqua"/>
          <w:sz w:val="24"/>
          <w:szCs w:val="24"/>
        </w:rPr>
        <w:t>Gli organizzatori degli eventi patrocinati dal Comune e gli ospiti dell’Amministrazione comunale che partecipano ad eventi;</w:t>
      </w:r>
    </w:p>
    <w:p w:rsidR="00216282" w:rsidRPr="00743F1A" w:rsidRDefault="00216282" w:rsidP="00216282">
      <w:pPr>
        <w:numPr>
          <w:ilvl w:val="0"/>
          <w:numId w:val="10"/>
        </w:numPr>
        <w:spacing w:after="0" w:line="360" w:lineRule="auto"/>
        <w:jc w:val="both"/>
        <w:rPr>
          <w:rFonts w:ascii="Book Antiqua" w:hAnsi="Book Antiqua"/>
          <w:sz w:val="24"/>
          <w:szCs w:val="24"/>
        </w:rPr>
      </w:pPr>
      <w:r w:rsidRPr="00743F1A">
        <w:rPr>
          <w:rFonts w:ascii="Book Antiqua" w:hAnsi="Book Antiqua"/>
          <w:sz w:val="24"/>
          <w:szCs w:val="24"/>
        </w:rPr>
        <w:lastRenderedPageBreak/>
        <w:t>I soggetti portatori di handicap che beneficiano dei requisiti previsti dalla legge 104/1992 e si trovano in situazione di gravità ex art. 3 comma 3° della medesima legge.</w:t>
      </w:r>
    </w:p>
    <w:p w:rsidR="00AB7C7B" w:rsidRDefault="00216282" w:rsidP="00AB7C7B">
      <w:pPr>
        <w:spacing w:line="360" w:lineRule="auto"/>
        <w:ind w:left="360"/>
        <w:jc w:val="both"/>
        <w:rPr>
          <w:rFonts w:ascii="Book Antiqua" w:hAnsi="Book Antiqua"/>
          <w:sz w:val="24"/>
          <w:szCs w:val="24"/>
        </w:rPr>
      </w:pPr>
      <w:r w:rsidRPr="00743F1A">
        <w:rPr>
          <w:rFonts w:ascii="Book Antiqua" w:hAnsi="Book Antiqua"/>
          <w:sz w:val="24"/>
          <w:szCs w:val="24"/>
        </w:rPr>
        <w:t>Le esenzioni di cui ai punti 3,4,5 e 8 sono subordinate alla presentazione al gestore della struttura ricettiva di apposita certificazione rilasciata dal datore di lavoro e dalla competente ASP.</w:t>
      </w:r>
    </w:p>
    <w:p w:rsidR="00B83B87" w:rsidRPr="00743F1A" w:rsidRDefault="00B83B87" w:rsidP="00AB7C7B">
      <w:pPr>
        <w:spacing w:line="360" w:lineRule="auto"/>
        <w:ind w:left="360"/>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In particolare le attestazioni presentate dai clienti per ottenere l'esenzione dal pagamento dell'imposta, dovranno essere trattenute dal gestore della struttura e conservate nel rispetto delle disposizioni di cui al </w:t>
      </w:r>
      <w:proofErr w:type="spellStart"/>
      <w:r w:rsidRPr="00743F1A">
        <w:rPr>
          <w:rFonts w:ascii="Book Antiqua" w:eastAsia="Times New Roman" w:hAnsi="Book Antiqua" w:cs="Times New Roman"/>
          <w:sz w:val="24"/>
          <w:szCs w:val="24"/>
          <w:lang w:eastAsia="it-IT"/>
        </w:rPr>
        <w:t>D.Lgs.</w:t>
      </w:r>
      <w:proofErr w:type="spellEnd"/>
      <w:r w:rsidRPr="00743F1A">
        <w:rPr>
          <w:rFonts w:ascii="Book Antiqua" w:eastAsia="Times New Roman" w:hAnsi="Book Antiqua" w:cs="Times New Roman"/>
          <w:sz w:val="24"/>
          <w:szCs w:val="24"/>
          <w:lang w:eastAsia="it-IT"/>
        </w:rPr>
        <w:t xml:space="preserve"> 196/2003 (Codice della privacy) e potranno essere oggetto di richiesta ai fini di un successivo controllo da parte</w:t>
      </w:r>
      <w:r w:rsidR="00AB7C7B">
        <w:rPr>
          <w:rFonts w:ascii="Book Antiqua" w:eastAsia="Times New Roman" w:hAnsi="Book Antiqua" w:cs="Times New Roman"/>
          <w:sz w:val="24"/>
          <w:szCs w:val="24"/>
          <w:lang w:eastAsia="it-IT"/>
        </w:rPr>
        <w:t xml:space="preserve"> </w:t>
      </w:r>
      <w:r w:rsidRPr="00743F1A">
        <w:rPr>
          <w:rFonts w:ascii="Book Antiqua" w:eastAsia="Times New Roman" w:hAnsi="Book Antiqua" w:cs="Times New Roman"/>
          <w:sz w:val="24"/>
          <w:szCs w:val="24"/>
          <w:lang w:eastAsia="it-IT"/>
        </w:rPr>
        <w:t xml:space="preserve">degli uffici comunali. </w:t>
      </w:r>
      <w:r w:rsidRPr="00743F1A">
        <w:rPr>
          <w:rFonts w:ascii="Book Antiqua" w:eastAsia="Times New Roman" w:hAnsi="Book Antiqua" w:cs="Times New Roman"/>
          <w:sz w:val="24"/>
          <w:szCs w:val="24"/>
          <w:lang w:eastAsia="it-IT"/>
        </w:rPr>
        <w:br/>
        <w:t xml:space="preserve">All’Ufficio Imposta di Soggiorno devono essere trasmessi (via e-mail o via fax o via posta ordinaria) solo il Modulo D (Modulo </w:t>
      </w:r>
      <w:proofErr w:type="spellStart"/>
      <w:r w:rsidRPr="00743F1A">
        <w:rPr>
          <w:rFonts w:ascii="Book Antiqua" w:eastAsia="Times New Roman" w:hAnsi="Book Antiqua" w:cs="Times New Roman"/>
          <w:sz w:val="24"/>
          <w:szCs w:val="24"/>
          <w:lang w:eastAsia="it-IT"/>
        </w:rPr>
        <w:t>D-</w:t>
      </w:r>
      <w:r w:rsidRPr="00743F1A">
        <w:rPr>
          <w:rFonts w:ascii="Book Antiqua" w:eastAsia="Times New Roman" w:hAnsi="Book Antiqua" w:cs="Times New Roman"/>
          <w:b/>
          <w:bCs/>
          <w:sz w:val="24"/>
          <w:szCs w:val="24"/>
          <w:lang w:eastAsia="it-IT"/>
        </w:rPr>
        <w:t>cliente</w:t>
      </w:r>
      <w:r w:rsidRPr="00743F1A">
        <w:rPr>
          <w:rFonts w:ascii="Book Antiqua" w:eastAsia="Times New Roman" w:hAnsi="Book Antiqua" w:cs="Times New Roman"/>
          <w:sz w:val="24"/>
          <w:szCs w:val="24"/>
          <w:lang w:eastAsia="it-IT"/>
        </w:rPr>
        <w:t>-</w:t>
      </w:r>
      <w:proofErr w:type="spellEnd"/>
      <w:r w:rsidRPr="00743F1A">
        <w:rPr>
          <w:rFonts w:ascii="Book Antiqua" w:eastAsia="Times New Roman" w:hAnsi="Book Antiqua" w:cs="Times New Roman"/>
          <w:sz w:val="24"/>
          <w:szCs w:val="24"/>
          <w:lang w:eastAsia="it-IT"/>
        </w:rPr>
        <w:t xml:space="preserve">“Dichiarazione di omesso versamento imposta a cura del soggetto passivo” e Modulo </w:t>
      </w:r>
      <w:proofErr w:type="spellStart"/>
      <w:r w:rsidRPr="00743F1A">
        <w:rPr>
          <w:rFonts w:ascii="Book Antiqua" w:eastAsia="Times New Roman" w:hAnsi="Book Antiqua" w:cs="Times New Roman"/>
          <w:sz w:val="24"/>
          <w:szCs w:val="24"/>
          <w:lang w:eastAsia="it-IT"/>
        </w:rPr>
        <w:t>D-</w:t>
      </w:r>
      <w:r w:rsidRPr="00743F1A">
        <w:rPr>
          <w:rFonts w:ascii="Book Antiqua" w:eastAsia="Times New Roman" w:hAnsi="Book Antiqua" w:cs="Times New Roman"/>
          <w:b/>
          <w:bCs/>
          <w:sz w:val="24"/>
          <w:szCs w:val="24"/>
          <w:lang w:eastAsia="it-IT"/>
        </w:rPr>
        <w:t>gruppo</w:t>
      </w:r>
      <w:r w:rsidRPr="00743F1A">
        <w:rPr>
          <w:rFonts w:ascii="Book Antiqua" w:eastAsia="Times New Roman" w:hAnsi="Book Antiqua" w:cs="Times New Roman"/>
          <w:sz w:val="24"/>
          <w:szCs w:val="24"/>
          <w:lang w:eastAsia="it-IT"/>
        </w:rPr>
        <w:t>-</w:t>
      </w:r>
      <w:proofErr w:type="spellEnd"/>
      <w:r w:rsidRPr="00743F1A">
        <w:rPr>
          <w:rFonts w:ascii="Book Antiqua" w:eastAsia="Times New Roman" w:hAnsi="Book Antiqua" w:cs="Times New Roman"/>
          <w:sz w:val="24"/>
          <w:szCs w:val="24"/>
          <w:lang w:eastAsia="it-IT"/>
        </w:rPr>
        <w:t>“Dichiarazione di omesso versamento imposta a cura del soggetto passivo”) ed il Modulo E-“Dichiarazione di omesso versamento imposta” compilato a cura del gestore della struttura ricettiva.</w:t>
      </w:r>
    </w:p>
    <w:p w:rsidR="00B83B87" w:rsidRPr="00743F1A" w:rsidRDefault="00B83B87"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bookmarkStart w:id="4" w:name="obblighi"/>
      <w:bookmarkEnd w:id="4"/>
      <w:r w:rsidRPr="00743F1A">
        <w:rPr>
          <w:rFonts w:ascii="Book Antiqua" w:eastAsia="Times New Roman" w:hAnsi="Book Antiqua" w:cs="Times New Roman"/>
          <w:b/>
          <w:bCs/>
          <w:sz w:val="24"/>
          <w:szCs w:val="24"/>
          <w:lang w:eastAsia="it-IT"/>
        </w:rPr>
        <w:t>Obblighi dei gestori delle strutture ricettive</w:t>
      </w:r>
    </w:p>
    <w:p w:rsidR="00B83B87" w:rsidRPr="00743F1A" w:rsidRDefault="00B83B87" w:rsidP="00AB7C7B">
      <w:p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I gestori delle strutture ricettive sono tenuti a:</w:t>
      </w:r>
    </w:p>
    <w:p w:rsidR="00B83B87" w:rsidRPr="00743F1A" w:rsidRDefault="00B83B87" w:rsidP="00AB7C7B">
      <w:pPr>
        <w:numPr>
          <w:ilvl w:val="0"/>
          <w:numId w:val="3"/>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informare i propri ospiti dell'applicazione, entità ed esenzioni dell'imposta di soggiorno; </w:t>
      </w:r>
    </w:p>
    <w:p w:rsidR="00B83B87" w:rsidRPr="00743F1A" w:rsidRDefault="00B83B87" w:rsidP="00AB7C7B">
      <w:pPr>
        <w:numPr>
          <w:ilvl w:val="0"/>
          <w:numId w:val="3"/>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riscuotere l'imposta, rilasciandone quietanza, emettendo una semplice ricevuta nominativa al cliente (conservandone copia) oppure inserendo il relativo importo in fattura indicandolo come "operazione fuori campo IVA"; </w:t>
      </w:r>
    </w:p>
    <w:p w:rsidR="00B83B87" w:rsidRPr="00743F1A" w:rsidRDefault="00B83B87" w:rsidP="00AB7C7B">
      <w:pPr>
        <w:numPr>
          <w:ilvl w:val="0"/>
          <w:numId w:val="3"/>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conservare tutta la documentazione relativa all’imposta di soggiorno (dichiarazioni sostitutive di esenzione,  ecc.) per almeno 5 anni, ai sensi dell’art. 1, comma 161, </w:t>
      </w:r>
      <w:proofErr w:type="spellStart"/>
      <w:r w:rsidRPr="00743F1A">
        <w:rPr>
          <w:rFonts w:ascii="Book Antiqua" w:eastAsia="Times New Roman" w:hAnsi="Book Antiqua" w:cs="Times New Roman"/>
          <w:sz w:val="24"/>
          <w:szCs w:val="24"/>
          <w:lang w:eastAsia="it-IT"/>
        </w:rPr>
        <w:t>D.Lgs.</w:t>
      </w:r>
      <w:proofErr w:type="spellEnd"/>
      <w:r w:rsidRPr="00743F1A">
        <w:rPr>
          <w:rFonts w:ascii="Book Antiqua" w:eastAsia="Times New Roman" w:hAnsi="Book Antiqua" w:cs="Times New Roman"/>
          <w:sz w:val="24"/>
          <w:szCs w:val="24"/>
          <w:lang w:eastAsia="it-IT"/>
        </w:rPr>
        <w:t xml:space="preserve"> 296/2006);</w:t>
      </w:r>
    </w:p>
    <w:p w:rsidR="00B83B87" w:rsidRPr="00743F1A" w:rsidRDefault="00B83B87" w:rsidP="00AB7C7B">
      <w:pPr>
        <w:numPr>
          <w:ilvl w:val="0"/>
          <w:numId w:val="3"/>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effettuare l'invio telematico della dichiarazione dell'imposta entro quindici giorni dalla fine di ciascun trimestre solare (ossia entro il 15 gennaio, 15 aprile, 15 luglio, 15 ottobre di ogni anno) comunicando:</w:t>
      </w:r>
    </w:p>
    <w:p w:rsidR="00B83B87" w:rsidRPr="00743F1A" w:rsidRDefault="00B83B87" w:rsidP="00AB7C7B">
      <w:pPr>
        <w:numPr>
          <w:ilvl w:val="0"/>
          <w:numId w:val="3"/>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lastRenderedPageBreak/>
        <w:t xml:space="preserve">il numero di coloro che hanno pernottato nel trimestre precedente (soggetti passivi dell’imposta) con espressa indicazione di quelli esenti (autisti, accompagnatori, minori, </w:t>
      </w:r>
      <w:r w:rsidR="008938C8" w:rsidRPr="00743F1A">
        <w:rPr>
          <w:rFonts w:ascii="Book Antiqua" w:eastAsia="Times New Roman" w:hAnsi="Book Antiqua" w:cs="Times New Roman"/>
          <w:sz w:val="24"/>
          <w:szCs w:val="24"/>
          <w:lang w:eastAsia="it-IT"/>
        </w:rPr>
        <w:t xml:space="preserve">portatori di </w:t>
      </w:r>
      <w:proofErr w:type="spellStart"/>
      <w:r w:rsidR="008938C8" w:rsidRPr="00743F1A">
        <w:rPr>
          <w:rFonts w:ascii="Book Antiqua" w:eastAsia="Times New Roman" w:hAnsi="Book Antiqua" w:cs="Times New Roman"/>
          <w:sz w:val="24"/>
          <w:szCs w:val="24"/>
          <w:lang w:eastAsia="it-IT"/>
        </w:rPr>
        <w:t>handicap</w:t>
      </w:r>
      <w:r w:rsidRPr="00743F1A">
        <w:rPr>
          <w:rFonts w:ascii="Book Antiqua" w:eastAsia="Times New Roman" w:hAnsi="Book Antiqua" w:cs="Times New Roman"/>
          <w:sz w:val="24"/>
          <w:szCs w:val="24"/>
          <w:lang w:eastAsia="it-IT"/>
        </w:rPr>
        <w:t>…</w:t>
      </w:r>
      <w:proofErr w:type="spellEnd"/>
      <w:r w:rsidRPr="00743F1A">
        <w:rPr>
          <w:rFonts w:ascii="Book Antiqua" w:eastAsia="Times New Roman" w:hAnsi="Book Antiqua" w:cs="Times New Roman"/>
          <w:sz w:val="24"/>
          <w:szCs w:val="24"/>
          <w:lang w:eastAsia="it-IT"/>
        </w:rPr>
        <w:t>);</w:t>
      </w:r>
    </w:p>
    <w:p w:rsidR="00B83B87" w:rsidRPr="00743F1A" w:rsidRDefault="00B83B87" w:rsidP="00AB7C7B">
      <w:pPr>
        <w:numPr>
          <w:ilvl w:val="0"/>
          <w:numId w:val="3"/>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il numero di notti di permanenza relative ai soggetti di cui al punto precedente.</w:t>
      </w:r>
    </w:p>
    <w:p w:rsidR="00B83B87" w:rsidRPr="00743F1A" w:rsidRDefault="00B83B87" w:rsidP="00AB7C7B">
      <w:p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b/>
          <w:bCs/>
          <w:sz w:val="24"/>
          <w:szCs w:val="24"/>
          <w:lang w:eastAsia="it-IT"/>
        </w:rPr>
        <w:t>NOTA BENE</w:t>
      </w:r>
      <w:r w:rsidRPr="00743F1A">
        <w:rPr>
          <w:rFonts w:ascii="Book Antiqua" w:eastAsia="Times New Roman" w:hAnsi="Book Antiqua" w:cs="Times New Roman"/>
          <w:sz w:val="24"/>
          <w:szCs w:val="24"/>
          <w:lang w:eastAsia="it-IT"/>
        </w:rPr>
        <w:t>: La dichiarazione trimestrale va presentata anche se per il periodo considerato non ci sono stati pernottamenti o ci sono stati pernottamenti di soggetti esenti dal pagamento dell’imposta.</w:t>
      </w:r>
      <w:r w:rsidRPr="00743F1A">
        <w:rPr>
          <w:rFonts w:ascii="Book Antiqua" w:eastAsia="Times New Roman" w:hAnsi="Book Antiqua" w:cs="Times New Roman"/>
          <w:sz w:val="24"/>
          <w:szCs w:val="24"/>
          <w:lang w:eastAsia="it-IT"/>
        </w:rPr>
        <w:br/>
        <w:t>Le sanzioni previste a carico dei gestori  per i casi di inottemperanza agli obblighi di cui sopra, sono indicate nel Regolamento (artic</w:t>
      </w:r>
      <w:r w:rsidR="008938C8" w:rsidRPr="00743F1A">
        <w:rPr>
          <w:rFonts w:ascii="Book Antiqua" w:eastAsia="Times New Roman" w:hAnsi="Book Antiqua" w:cs="Times New Roman"/>
          <w:sz w:val="24"/>
          <w:szCs w:val="24"/>
          <w:lang w:eastAsia="it-IT"/>
        </w:rPr>
        <w:t>olo</w:t>
      </w:r>
      <w:r w:rsidRPr="00743F1A">
        <w:rPr>
          <w:rFonts w:ascii="Book Antiqua" w:eastAsia="Times New Roman" w:hAnsi="Book Antiqua" w:cs="Times New Roman"/>
          <w:sz w:val="24"/>
          <w:szCs w:val="24"/>
          <w:lang w:eastAsia="it-IT"/>
        </w:rPr>
        <w:t xml:space="preserve"> </w:t>
      </w:r>
      <w:r w:rsidR="008938C8" w:rsidRPr="00743F1A">
        <w:rPr>
          <w:rFonts w:ascii="Book Antiqua" w:eastAsia="Times New Roman" w:hAnsi="Book Antiqua" w:cs="Times New Roman"/>
          <w:sz w:val="24"/>
          <w:szCs w:val="24"/>
          <w:lang w:eastAsia="it-IT"/>
        </w:rPr>
        <w:t>10</w:t>
      </w:r>
      <w:r w:rsidRPr="00743F1A">
        <w:rPr>
          <w:rFonts w:ascii="Book Antiqua" w:eastAsia="Times New Roman" w:hAnsi="Book Antiqua" w:cs="Times New Roman"/>
          <w:sz w:val="24"/>
          <w:szCs w:val="24"/>
          <w:lang w:eastAsia="it-IT"/>
        </w:rPr>
        <w:t>).</w:t>
      </w:r>
    </w:p>
    <w:p w:rsidR="00B83B87" w:rsidRPr="00743F1A" w:rsidRDefault="00B83B87" w:rsidP="00AB7C7B">
      <w:pPr>
        <w:numPr>
          <w:ilvl w:val="0"/>
          <w:numId w:val="4"/>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versare le somme riscosse entro quindici giorni dalla fine di ciascun trimestre solare per non incorrere nelle sanzioni penali (reato di peculato per appropriazione di denaro pubblico, spettante ad una pubblica amministrazione, nella specie il Comune di </w:t>
      </w:r>
      <w:r w:rsidR="008938C8" w:rsidRPr="00743F1A">
        <w:rPr>
          <w:rFonts w:ascii="Book Antiqua" w:eastAsia="Times New Roman" w:hAnsi="Book Antiqua" w:cs="Times New Roman"/>
          <w:sz w:val="24"/>
          <w:szCs w:val="24"/>
          <w:lang w:eastAsia="it-IT"/>
        </w:rPr>
        <w:t>Petrosino</w:t>
      </w:r>
      <w:r w:rsidRPr="00743F1A">
        <w:rPr>
          <w:rFonts w:ascii="Book Antiqua" w:eastAsia="Times New Roman" w:hAnsi="Book Antiqua" w:cs="Times New Roman"/>
          <w:sz w:val="24"/>
          <w:szCs w:val="24"/>
          <w:lang w:eastAsia="it-IT"/>
        </w:rPr>
        <w:t>).</w:t>
      </w:r>
    </w:p>
    <w:p w:rsidR="00B83B87" w:rsidRPr="00743F1A" w:rsidRDefault="00B83B87" w:rsidP="00AB7C7B">
      <w:p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Per ogni anno di imposta le scadenze sono:</w:t>
      </w:r>
    </w:p>
    <w:p w:rsidR="00B83B87" w:rsidRPr="00743F1A" w:rsidRDefault="00B83B87" w:rsidP="00AB7C7B">
      <w:pPr>
        <w:numPr>
          <w:ilvl w:val="0"/>
          <w:numId w:val="5"/>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15 gennaio </w:t>
      </w:r>
    </w:p>
    <w:p w:rsidR="00B83B87" w:rsidRPr="00743F1A" w:rsidRDefault="00B83B87" w:rsidP="00AB7C7B">
      <w:pPr>
        <w:numPr>
          <w:ilvl w:val="0"/>
          <w:numId w:val="5"/>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15 aprile</w:t>
      </w:r>
    </w:p>
    <w:p w:rsidR="00B83B87" w:rsidRPr="00743F1A" w:rsidRDefault="00B83B87" w:rsidP="00AB7C7B">
      <w:pPr>
        <w:numPr>
          <w:ilvl w:val="0"/>
          <w:numId w:val="5"/>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15 luglio   </w:t>
      </w:r>
    </w:p>
    <w:p w:rsidR="00B83B87" w:rsidRPr="00743F1A" w:rsidRDefault="00B83B87" w:rsidP="00AB7C7B">
      <w:pPr>
        <w:numPr>
          <w:ilvl w:val="0"/>
          <w:numId w:val="5"/>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15 ottobre </w:t>
      </w:r>
    </w:p>
    <w:p w:rsidR="004A2773" w:rsidRPr="00743F1A" w:rsidRDefault="004A2773" w:rsidP="00AB7C7B">
      <w:pPr>
        <w:spacing w:before="100" w:beforeAutospacing="1" w:after="100" w:afterAutospacing="1" w:line="360" w:lineRule="auto"/>
        <w:ind w:left="720"/>
        <w:rPr>
          <w:rFonts w:ascii="Book Antiqua" w:eastAsia="Times New Roman" w:hAnsi="Book Antiqua" w:cs="Times New Roman"/>
          <w:sz w:val="24"/>
          <w:szCs w:val="24"/>
          <w:lang w:eastAsia="it-IT"/>
        </w:rPr>
      </w:pPr>
    </w:p>
    <w:p w:rsidR="004A2773" w:rsidRPr="00743F1A" w:rsidRDefault="004A2773" w:rsidP="00AB7C7B">
      <w:p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Per il primo anno di applicazione della tassa di soggiorno le scadenze sono:</w:t>
      </w:r>
    </w:p>
    <w:p w:rsidR="004A2773" w:rsidRPr="00743F1A" w:rsidRDefault="004A2773" w:rsidP="00AB7C7B">
      <w:pPr>
        <w:numPr>
          <w:ilvl w:val="0"/>
          <w:numId w:val="5"/>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15 luglio</w:t>
      </w:r>
    </w:p>
    <w:p w:rsidR="004A2773" w:rsidRPr="00743F1A" w:rsidRDefault="004A2773" w:rsidP="00AB7C7B">
      <w:pPr>
        <w:numPr>
          <w:ilvl w:val="0"/>
          <w:numId w:val="5"/>
        </w:numPr>
        <w:spacing w:before="100" w:beforeAutospacing="1" w:after="100" w:afterAutospacing="1" w:line="360" w:lineRule="auto"/>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15 ottobre</w:t>
      </w:r>
    </w:p>
    <w:p w:rsidR="00B83B87" w:rsidRPr="00743F1A" w:rsidRDefault="00B83B87" w:rsidP="00AB7C7B">
      <w:pPr>
        <w:spacing w:before="100" w:beforeAutospacing="1" w:after="100" w:afterAutospacing="1" w:line="36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La dichiarazione trimestrale deve essere trasmessa </w:t>
      </w:r>
      <w:r w:rsidR="004A2773" w:rsidRPr="00743F1A">
        <w:rPr>
          <w:rFonts w:ascii="Book Antiqua" w:eastAsia="Times New Roman" w:hAnsi="Book Antiqua" w:cs="Times New Roman"/>
          <w:sz w:val="24"/>
          <w:szCs w:val="24"/>
          <w:lang w:eastAsia="it-IT"/>
        </w:rPr>
        <w:t xml:space="preserve">esclusivamente a mezzo </w:t>
      </w:r>
      <w:proofErr w:type="spellStart"/>
      <w:r w:rsidR="004A2773" w:rsidRPr="00743F1A">
        <w:rPr>
          <w:rFonts w:ascii="Book Antiqua" w:eastAsia="Times New Roman" w:hAnsi="Book Antiqua" w:cs="Times New Roman"/>
          <w:sz w:val="24"/>
          <w:szCs w:val="24"/>
          <w:lang w:eastAsia="it-IT"/>
        </w:rPr>
        <w:t>P.E.C.</w:t>
      </w:r>
      <w:proofErr w:type="spellEnd"/>
      <w:r w:rsidRPr="00743F1A">
        <w:rPr>
          <w:rFonts w:ascii="Book Antiqua" w:eastAsia="Times New Roman" w:hAnsi="Book Antiqua" w:cs="Times New Roman"/>
          <w:sz w:val="24"/>
          <w:szCs w:val="24"/>
          <w:lang w:eastAsia="it-IT"/>
        </w:rPr>
        <w:t xml:space="preserve">: </w:t>
      </w:r>
    </w:p>
    <w:p w:rsidR="00B83B87" w:rsidRPr="00743F1A" w:rsidRDefault="00B83B87" w:rsidP="00AB7C7B">
      <w:pPr>
        <w:spacing w:before="100" w:beforeAutospacing="1" w:after="100" w:afterAutospacing="1" w:line="360" w:lineRule="auto"/>
        <w:outlineLvl w:val="3"/>
        <w:rPr>
          <w:rFonts w:ascii="Book Antiqua" w:eastAsia="Times New Roman" w:hAnsi="Book Antiqua" w:cs="Times New Roman"/>
          <w:b/>
          <w:bCs/>
          <w:sz w:val="24"/>
          <w:szCs w:val="24"/>
          <w:lang w:eastAsia="it-IT"/>
        </w:rPr>
      </w:pPr>
      <w:bookmarkStart w:id="5" w:name="versamento"/>
      <w:bookmarkEnd w:id="5"/>
      <w:r w:rsidRPr="00743F1A">
        <w:rPr>
          <w:rFonts w:ascii="Book Antiqua" w:eastAsia="Times New Roman" w:hAnsi="Book Antiqua" w:cs="Times New Roman"/>
          <w:b/>
          <w:bCs/>
          <w:sz w:val="24"/>
          <w:szCs w:val="24"/>
          <w:lang w:eastAsia="it-IT"/>
        </w:rPr>
        <w:t>Modalità di versamento dell'imposta</w:t>
      </w:r>
    </w:p>
    <w:p w:rsidR="00B83B87" w:rsidRPr="00743F1A" w:rsidRDefault="00B83B87" w:rsidP="00AB7C7B">
      <w:pPr>
        <w:spacing w:before="100" w:beforeAutospacing="1" w:after="100" w:afterAutospacing="1" w:line="36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Entro 15 giorni dalla fine di ciascun trimestre solare il gestore potrà procedere al riversamento del denaro, </w:t>
      </w:r>
      <w:r w:rsidR="004A2773" w:rsidRPr="00743F1A">
        <w:rPr>
          <w:rFonts w:ascii="Book Antiqua" w:eastAsia="Times New Roman" w:hAnsi="Book Antiqua" w:cs="Times New Roman"/>
          <w:sz w:val="24"/>
          <w:szCs w:val="24"/>
          <w:lang w:eastAsia="it-IT"/>
        </w:rPr>
        <w:t>tramite bonifico bancario</w:t>
      </w:r>
      <w:r w:rsidRPr="00743F1A">
        <w:rPr>
          <w:rFonts w:ascii="Book Antiqua" w:eastAsia="Times New Roman" w:hAnsi="Book Antiqua" w:cs="Times New Roman"/>
          <w:sz w:val="24"/>
          <w:szCs w:val="24"/>
          <w:lang w:eastAsia="it-IT"/>
        </w:rPr>
        <w:t>:</w:t>
      </w:r>
    </w:p>
    <w:p w:rsidR="004A2773" w:rsidRPr="00743F1A" w:rsidRDefault="004A2773" w:rsidP="00AB7C7B">
      <w:pPr>
        <w:spacing w:before="100" w:beforeAutospacing="1" w:after="100" w:afterAutospacing="1" w:line="360" w:lineRule="auto"/>
        <w:outlineLvl w:val="3"/>
        <w:rPr>
          <w:rFonts w:ascii="Book Antiqua" w:eastAsia="Times New Roman" w:hAnsi="Book Antiqua" w:cs="Times New Roman"/>
          <w:b/>
          <w:bCs/>
          <w:sz w:val="24"/>
          <w:szCs w:val="24"/>
          <w:lang w:eastAsia="it-IT"/>
        </w:rPr>
      </w:pPr>
      <w:bookmarkStart w:id="6" w:name="accreditamento"/>
      <w:bookmarkEnd w:id="6"/>
    </w:p>
    <w:p w:rsidR="00B83B87" w:rsidRPr="00743F1A" w:rsidRDefault="00B83B87" w:rsidP="00AB7C7B">
      <w:pPr>
        <w:spacing w:before="100" w:beforeAutospacing="1" w:after="100" w:afterAutospacing="1" w:line="360" w:lineRule="auto"/>
        <w:outlineLvl w:val="3"/>
        <w:rPr>
          <w:rFonts w:ascii="Book Antiqua" w:eastAsia="Times New Roman" w:hAnsi="Book Antiqua" w:cs="Times New Roman"/>
          <w:b/>
          <w:bCs/>
          <w:sz w:val="24"/>
          <w:szCs w:val="24"/>
          <w:lang w:eastAsia="it-IT"/>
        </w:rPr>
      </w:pPr>
      <w:bookmarkStart w:id="7" w:name="sanzioni"/>
      <w:bookmarkEnd w:id="7"/>
      <w:r w:rsidRPr="00743F1A">
        <w:rPr>
          <w:rFonts w:ascii="Book Antiqua" w:eastAsia="Times New Roman" w:hAnsi="Book Antiqua" w:cs="Times New Roman"/>
          <w:b/>
          <w:bCs/>
          <w:sz w:val="24"/>
          <w:szCs w:val="24"/>
          <w:lang w:eastAsia="it-IT"/>
        </w:rPr>
        <w:t>Sanzioni</w:t>
      </w:r>
    </w:p>
    <w:p w:rsidR="00B83B87" w:rsidRPr="00743F1A" w:rsidRDefault="00B83B87" w:rsidP="00AB7C7B">
      <w:pPr>
        <w:spacing w:before="100" w:beforeAutospacing="1" w:after="100" w:afterAutospacing="1" w:line="36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Le sanzioni previste a carico dei gestori  per i casi di inottemperanza agli obblighi di cui sopra, sono indicate nel</w:t>
      </w:r>
      <w:r w:rsidR="004A2773" w:rsidRPr="00743F1A">
        <w:rPr>
          <w:rFonts w:ascii="Book Antiqua" w:eastAsia="Times New Roman" w:hAnsi="Book Antiqua" w:cs="Times New Roman"/>
          <w:sz w:val="24"/>
          <w:szCs w:val="24"/>
          <w:lang w:eastAsia="it-IT"/>
        </w:rPr>
        <w:t xml:space="preserve">l’art. 10 del Regolamento Comunale </w:t>
      </w:r>
      <w:r w:rsidRPr="00743F1A">
        <w:rPr>
          <w:rFonts w:ascii="Book Antiqua" w:eastAsia="Times New Roman" w:hAnsi="Book Antiqua" w:cs="Times New Roman"/>
          <w:sz w:val="24"/>
          <w:szCs w:val="24"/>
          <w:lang w:eastAsia="it-IT"/>
        </w:rPr>
        <w:t>.</w:t>
      </w:r>
    </w:p>
    <w:p w:rsidR="00B83B87" w:rsidRDefault="00B83B87" w:rsidP="00AB7C7B">
      <w:pPr>
        <w:spacing w:before="100" w:beforeAutospacing="1" w:after="100" w:afterAutospacing="1" w:line="360" w:lineRule="auto"/>
        <w:jc w:val="both"/>
        <w:rPr>
          <w:rFonts w:ascii="Book Antiqua" w:eastAsia="Times New Roman" w:hAnsi="Book Antiqua" w:cs="Times New Roman"/>
          <w:sz w:val="24"/>
          <w:szCs w:val="24"/>
          <w:lang w:eastAsia="it-IT"/>
        </w:rPr>
      </w:pPr>
      <w:r w:rsidRPr="00743F1A">
        <w:rPr>
          <w:rFonts w:ascii="Book Antiqua" w:eastAsia="Times New Roman" w:hAnsi="Book Antiqua" w:cs="Times New Roman"/>
          <w:sz w:val="24"/>
          <w:szCs w:val="24"/>
          <w:lang w:eastAsia="it-IT"/>
        </w:rPr>
        <w:t xml:space="preserve">Per l'omessa, incompleta o infedele </w:t>
      </w:r>
      <w:r w:rsidRPr="00743F1A">
        <w:rPr>
          <w:rFonts w:ascii="Book Antiqua" w:eastAsia="Times New Roman" w:hAnsi="Book Antiqua" w:cs="Times New Roman"/>
          <w:b/>
          <w:bCs/>
          <w:sz w:val="24"/>
          <w:szCs w:val="24"/>
          <w:lang w:eastAsia="it-IT"/>
        </w:rPr>
        <w:t>dichiarazione/comunicazione</w:t>
      </w:r>
      <w:r w:rsidRPr="00743F1A">
        <w:rPr>
          <w:rFonts w:ascii="Book Antiqua" w:eastAsia="Times New Roman" w:hAnsi="Book Antiqua" w:cs="Times New Roman"/>
          <w:sz w:val="24"/>
          <w:szCs w:val="24"/>
          <w:lang w:eastAsia="it-IT"/>
        </w:rPr>
        <w:t xml:space="preserve"> trimestrale alle prescritte scadenze, ovvero per la violazione degli obblighi di cui all'articolo </w:t>
      </w:r>
      <w:r w:rsidR="004A2773" w:rsidRPr="00743F1A">
        <w:rPr>
          <w:rFonts w:ascii="Book Antiqua" w:eastAsia="Times New Roman" w:hAnsi="Book Antiqua" w:cs="Times New Roman"/>
          <w:sz w:val="24"/>
          <w:szCs w:val="24"/>
          <w:lang w:eastAsia="it-IT"/>
        </w:rPr>
        <w:t>7</w:t>
      </w:r>
      <w:r w:rsidRPr="00743F1A">
        <w:rPr>
          <w:rFonts w:ascii="Book Antiqua" w:eastAsia="Times New Roman" w:hAnsi="Book Antiqua" w:cs="Times New Roman"/>
          <w:sz w:val="24"/>
          <w:szCs w:val="24"/>
          <w:lang w:eastAsia="it-IT"/>
        </w:rPr>
        <w:t xml:space="preserve">, commi </w:t>
      </w:r>
      <w:r w:rsidR="004A2773" w:rsidRPr="00743F1A">
        <w:rPr>
          <w:rFonts w:ascii="Book Antiqua" w:eastAsia="Times New Roman" w:hAnsi="Book Antiqua" w:cs="Times New Roman"/>
          <w:sz w:val="24"/>
          <w:szCs w:val="24"/>
          <w:lang w:eastAsia="it-IT"/>
        </w:rPr>
        <w:t>1</w:t>
      </w:r>
      <w:r w:rsidRPr="00743F1A">
        <w:rPr>
          <w:rFonts w:ascii="Book Antiqua" w:eastAsia="Times New Roman" w:hAnsi="Book Antiqua" w:cs="Times New Roman"/>
          <w:sz w:val="24"/>
          <w:szCs w:val="24"/>
          <w:lang w:eastAsia="it-IT"/>
        </w:rPr>
        <w:t xml:space="preserve">, del Regolamento comunale  da parte del gestore della struttura ricettiva, si applica la sanzione amministrativa </w:t>
      </w:r>
      <w:r w:rsidR="00F72AC5" w:rsidRPr="00743F1A">
        <w:rPr>
          <w:rFonts w:ascii="Book Antiqua" w:eastAsia="Times New Roman" w:hAnsi="Book Antiqua" w:cs="Times New Roman"/>
          <w:sz w:val="24"/>
          <w:szCs w:val="24"/>
          <w:lang w:eastAsia="it-IT"/>
        </w:rPr>
        <w:t xml:space="preserve">prevista dai decreti legislativi 18.12.1997 </w:t>
      </w:r>
      <w:proofErr w:type="spellStart"/>
      <w:r w:rsidR="00F72AC5" w:rsidRPr="00743F1A">
        <w:rPr>
          <w:rFonts w:ascii="Book Antiqua" w:eastAsia="Times New Roman" w:hAnsi="Book Antiqua" w:cs="Times New Roman"/>
          <w:sz w:val="24"/>
          <w:szCs w:val="24"/>
          <w:lang w:eastAsia="it-IT"/>
        </w:rPr>
        <w:t>n°</w:t>
      </w:r>
      <w:proofErr w:type="spellEnd"/>
      <w:r w:rsidR="00F72AC5" w:rsidRPr="00743F1A">
        <w:rPr>
          <w:rFonts w:ascii="Book Antiqua" w:eastAsia="Times New Roman" w:hAnsi="Book Antiqua" w:cs="Times New Roman"/>
          <w:sz w:val="24"/>
          <w:szCs w:val="24"/>
          <w:lang w:eastAsia="it-IT"/>
        </w:rPr>
        <w:t xml:space="preserve">. 471 </w:t>
      </w:r>
      <w:proofErr w:type="spellStart"/>
      <w:r w:rsidR="00F72AC5" w:rsidRPr="00743F1A">
        <w:rPr>
          <w:rFonts w:ascii="Book Antiqua" w:eastAsia="Times New Roman" w:hAnsi="Book Antiqua" w:cs="Times New Roman"/>
          <w:sz w:val="24"/>
          <w:szCs w:val="24"/>
          <w:lang w:eastAsia="it-IT"/>
        </w:rPr>
        <w:t>n°</w:t>
      </w:r>
      <w:proofErr w:type="spellEnd"/>
      <w:r w:rsidR="00F72AC5" w:rsidRPr="00743F1A">
        <w:rPr>
          <w:rFonts w:ascii="Book Antiqua" w:eastAsia="Times New Roman" w:hAnsi="Book Antiqua" w:cs="Times New Roman"/>
          <w:sz w:val="24"/>
          <w:szCs w:val="24"/>
          <w:lang w:eastAsia="it-IT"/>
        </w:rPr>
        <w:t xml:space="preserve"> 472 </w:t>
      </w:r>
      <w:proofErr w:type="spellStart"/>
      <w:r w:rsidR="00F72AC5" w:rsidRPr="00743F1A">
        <w:rPr>
          <w:rFonts w:ascii="Book Antiqua" w:eastAsia="Times New Roman" w:hAnsi="Book Antiqua" w:cs="Times New Roman"/>
          <w:sz w:val="24"/>
          <w:szCs w:val="24"/>
          <w:lang w:eastAsia="it-IT"/>
        </w:rPr>
        <w:t>n°</w:t>
      </w:r>
      <w:proofErr w:type="spellEnd"/>
      <w:r w:rsidR="00F72AC5" w:rsidRPr="00743F1A">
        <w:rPr>
          <w:rFonts w:ascii="Book Antiqua" w:eastAsia="Times New Roman" w:hAnsi="Book Antiqua" w:cs="Times New Roman"/>
          <w:sz w:val="24"/>
          <w:szCs w:val="24"/>
          <w:lang w:eastAsia="it-IT"/>
        </w:rPr>
        <w:t xml:space="preserve"> 473</w:t>
      </w:r>
      <w:r w:rsidRPr="00743F1A">
        <w:rPr>
          <w:rFonts w:ascii="Book Antiqua" w:eastAsia="Times New Roman" w:hAnsi="Book Antiqua" w:cs="Times New Roman"/>
          <w:sz w:val="24"/>
          <w:szCs w:val="24"/>
          <w:lang w:eastAsia="it-IT"/>
        </w:rPr>
        <w:t xml:space="preserve">. </w:t>
      </w:r>
      <w:r w:rsidRPr="00743F1A">
        <w:rPr>
          <w:rFonts w:ascii="Book Antiqua" w:eastAsia="Times New Roman" w:hAnsi="Book Antiqua" w:cs="Times New Roman"/>
          <w:sz w:val="24"/>
          <w:szCs w:val="24"/>
          <w:lang w:eastAsia="it-IT"/>
        </w:rPr>
        <w:br/>
        <w:t xml:space="preserve">Per l'omesso, ritardato o parziale </w:t>
      </w:r>
      <w:r w:rsidRPr="00743F1A">
        <w:rPr>
          <w:rFonts w:ascii="Book Antiqua" w:eastAsia="Times New Roman" w:hAnsi="Book Antiqua" w:cs="Times New Roman"/>
          <w:b/>
          <w:bCs/>
          <w:sz w:val="24"/>
          <w:szCs w:val="24"/>
          <w:lang w:eastAsia="it-IT"/>
        </w:rPr>
        <w:t>versamento dell'imposta</w:t>
      </w:r>
      <w:r w:rsidRPr="00743F1A">
        <w:rPr>
          <w:rFonts w:ascii="Book Antiqua" w:eastAsia="Times New Roman" w:hAnsi="Book Antiqua" w:cs="Times New Roman"/>
          <w:sz w:val="24"/>
          <w:szCs w:val="24"/>
          <w:lang w:eastAsia="it-IT"/>
        </w:rPr>
        <w:t xml:space="preserve"> alle prescritte scadenze, da parte del gestore della struttura ricettiva, si applica</w:t>
      </w:r>
      <w:r w:rsidR="00F72AC5" w:rsidRPr="00743F1A">
        <w:rPr>
          <w:rFonts w:ascii="Book Antiqua" w:eastAsia="Times New Roman" w:hAnsi="Book Antiqua" w:cs="Times New Roman"/>
          <w:sz w:val="24"/>
          <w:szCs w:val="24"/>
          <w:lang w:eastAsia="it-IT"/>
        </w:rPr>
        <w:t xml:space="preserve">no </w:t>
      </w:r>
      <w:r w:rsidRPr="00743F1A">
        <w:rPr>
          <w:rFonts w:ascii="Book Antiqua" w:eastAsia="Times New Roman" w:hAnsi="Book Antiqua" w:cs="Times New Roman"/>
          <w:sz w:val="24"/>
          <w:szCs w:val="24"/>
          <w:lang w:eastAsia="it-IT"/>
        </w:rPr>
        <w:t xml:space="preserve"> l</w:t>
      </w:r>
      <w:r w:rsidR="00F72AC5" w:rsidRPr="00743F1A">
        <w:rPr>
          <w:rFonts w:ascii="Book Antiqua" w:eastAsia="Times New Roman" w:hAnsi="Book Antiqua" w:cs="Times New Roman"/>
          <w:sz w:val="24"/>
          <w:szCs w:val="24"/>
          <w:lang w:eastAsia="it-IT"/>
        </w:rPr>
        <w:t xml:space="preserve">e sanzioni amministrative previste dal </w:t>
      </w:r>
      <w:proofErr w:type="spellStart"/>
      <w:r w:rsidR="00F72AC5" w:rsidRPr="00743F1A">
        <w:rPr>
          <w:rFonts w:ascii="Book Antiqua" w:eastAsia="Times New Roman" w:hAnsi="Book Antiqua" w:cs="Times New Roman"/>
          <w:sz w:val="24"/>
          <w:szCs w:val="24"/>
          <w:lang w:eastAsia="it-IT"/>
        </w:rPr>
        <w:t>D.Lgs</w:t>
      </w:r>
      <w:proofErr w:type="spellEnd"/>
      <w:r w:rsidR="00F72AC5" w:rsidRPr="00743F1A">
        <w:rPr>
          <w:rFonts w:ascii="Book Antiqua" w:eastAsia="Times New Roman" w:hAnsi="Book Antiqua" w:cs="Times New Roman"/>
          <w:sz w:val="24"/>
          <w:szCs w:val="24"/>
          <w:lang w:eastAsia="it-IT"/>
        </w:rPr>
        <w:t xml:space="preserve"> n. 471/1997 art. 13</w:t>
      </w:r>
      <w:r w:rsidRPr="00743F1A">
        <w:rPr>
          <w:rFonts w:ascii="Book Antiqua" w:eastAsia="Times New Roman" w:hAnsi="Book Antiqua" w:cs="Times New Roman"/>
          <w:sz w:val="24"/>
          <w:szCs w:val="24"/>
          <w:lang w:eastAsia="it-IT"/>
        </w:rPr>
        <w:t xml:space="preserve">, fatte comunque salve le sanzioni penali previste per il reato di peculato, per appropriazione di denaro pubblico, spettante al Comune di </w:t>
      </w:r>
      <w:r w:rsidR="00F72AC5" w:rsidRPr="00743F1A">
        <w:rPr>
          <w:rFonts w:ascii="Book Antiqua" w:eastAsia="Times New Roman" w:hAnsi="Book Antiqua" w:cs="Times New Roman"/>
          <w:sz w:val="24"/>
          <w:szCs w:val="24"/>
          <w:lang w:eastAsia="it-IT"/>
        </w:rPr>
        <w:t>Petrosino</w:t>
      </w:r>
      <w:r w:rsidRPr="00743F1A">
        <w:rPr>
          <w:rFonts w:ascii="Book Antiqua" w:eastAsia="Times New Roman" w:hAnsi="Book Antiqua" w:cs="Times New Roman"/>
          <w:sz w:val="24"/>
          <w:szCs w:val="24"/>
          <w:lang w:eastAsia="it-IT"/>
        </w:rPr>
        <w:t>.  </w:t>
      </w:r>
    </w:p>
    <w:p w:rsidR="00B83B87" w:rsidRPr="00743F1A" w:rsidRDefault="00B83B87"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bookmarkStart w:id="8" w:name="eccedenza"/>
      <w:bookmarkEnd w:id="8"/>
      <w:r w:rsidRPr="00743F1A">
        <w:rPr>
          <w:rFonts w:ascii="Book Antiqua" w:eastAsia="Times New Roman" w:hAnsi="Book Antiqua" w:cs="Times New Roman"/>
          <w:b/>
          <w:bCs/>
          <w:sz w:val="24"/>
          <w:szCs w:val="24"/>
          <w:lang w:eastAsia="it-IT"/>
        </w:rPr>
        <w:t>Versamenti in eccedenza</w:t>
      </w:r>
    </w:p>
    <w:p w:rsidR="00F72AC5" w:rsidRPr="00743F1A" w:rsidRDefault="00F72AC5" w:rsidP="00F72AC5">
      <w:pPr>
        <w:spacing w:after="0" w:line="360" w:lineRule="auto"/>
        <w:jc w:val="both"/>
        <w:rPr>
          <w:rFonts w:ascii="Book Antiqua" w:hAnsi="Book Antiqua"/>
          <w:sz w:val="24"/>
          <w:szCs w:val="24"/>
        </w:rPr>
      </w:pPr>
      <w:bookmarkStart w:id="9" w:name="modulistica"/>
      <w:bookmarkEnd w:id="9"/>
      <w:r w:rsidRPr="00743F1A">
        <w:rPr>
          <w:rFonts w:ascii="Book Antiqua" w:hAnsi="Book Antiqua"/>
          <w:sz w:val="24"/>
          <w:szCs w:val="24"/>
        </w:rPr>
        <w:t>Il rimborso delle eventuali somme versate e non dovute deve essere richiesto entro il termine di cinque anni dal giorno del versamento ovvero da quello in cui è stato definitivamente accertato il diritto alla restituzione.</w:t>
      </w:r>
    </w:p>
    <w:p w:rsidR="00F72AC5" w:rsidRPr="00743F1A" w:rsidRDefault="00F72AC5" w:rsidP="00F72AC5">
      <w:pPr>
        <w:spacing w:after="0" w:line="360" w:lineRule="auto"/>
        <w:jc w:val="both"/>
        <w:rPr>
          <w:rFonts w:ascii="Book Antiqua" w:hAnsi="Book Antiqua"/>
          <w:sz w:val="24"/>
          <w:szCs w:val="24"/>
        </w:rPr>
      </w:pPr>
      <w:r w:rsidRPr="00743F1A">
        <w:rPr>
          <w:rFonts w:ascii="Book Antiqua" w:hAnsi="Book Antiqua"/>
          <w:sz w:val="24"/>
          <w:szCs w:val="24"/>
        </w:rPr>
        <w:t>Nei casi di versamento del imposta di soggiorno in eccedenza rispetto al dovuto, l’eccedenza può essere recuperata mediante compensazione con i pagamenti del imposta stessa da effettuare alle prescritte scadenze. La compensazione è effettuata su apposita richiesta, da presentare almeno trenta giorni prima della scadenza del termine per il versamento ai fini della preventiva autorizzazione nelle ipotesi in cui l’eccedenza da compensare sia pari o superiore ad euro duemila/00.</w:t>
      </w:r>
    </w:p>
    <w:p w:rsidR="00F72AC5" w:rsidRPr="00743F1A" w:rsidRDefault="00F72AC5" w:rsidP="00F72AC5">
      <w:pPr>
        <w:spacing w:after="0" w:line="360" w:lineRule="auto"/>
        <w:jc w:val="both"/>
        <w:rPr>
          <w:rFonts w:ascii="Book Antiqua" w:hAnsi="Book Antiqua"/>
          <w:sz w:val="24"/>
          <w:szCs w:val="24"/>
        </w:rPr>
      </w:pPr>
      <w:r w:rsidRPr="00743F1A">
        <w:rPr>
          <w:rFonts w:ascii="Book Antiqua" w:hAnsi="Book Antiqua"/>
          <w:sz w:val="24"/>
          <w:szCs w:val="24"/>
        </w:rPr>
        <w:t>Non si procede al rimborso del imposta per importi pari o inferiori a euro dieci.</w:t>
      </w:r>
    </w:p>
    <w:p w:rsidR="00AB7C7B" w:rsidRDefault="00AB7C7B"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bookmarkStart w:id="10" w:name="normativa"/>
      <w:bookmarkEnd w:id="10"/>
    </w:p>
    <w:p w:rsidR="00AB7C7B" w:rsidRDefault="00AB7C7B"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p>
    <w:p w:rsidR="00AB7C7B" w:rsidRDefault="00AB7C7B"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p>
    <w:p w:rsidR="00AB7C7B" w:rsidRDefault="00AB7C7B"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p>
    <w:p w:rsidR="00AB7C7B" w:rsidRDefault="00AB7C7B"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p>
    <w:p w:rsidR="00AB7C7B" w:rsidRDefault="00AB7C7B"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p>
    <w:p w:rsidR="00B83B87" w:rsidRPr="00743F1A" w:rsidRDefault="00B83B87" w:rsidP="00B83B87">
      <w:pPr>
        <w:spacing w:before="100" w:beforeAutospacing="1" w:after="100" w:afterAutospacing="1" w:line="240" w:lineRule="auto"/>
        <w:outlineLvl w:val="3"/>
        <w:rPr>
          <w:rFonts w:ascii="Book Antiqua" w:eastAsia="Times New Roman" w:hAnsi="Book Antiqua" w:cs="Times New Roman"/>
          <w:b/>
          <w:bCs/>
          <w:sz w:val="24"/>
          <w:szCs w:val="24"/>
          <w:lang w:eastAsia="it-IT"/>
        </w:rPr>
      </w:pPr>
      <w:r w:rsidRPr="00743F1A">
        <w:rPr>
          <w:rFonts w:ascii="Book Antiqua" w:eastAsia="Times New Roman" w:hAnsi="Book Antiqua" w:cs="Times New Roman"/>
          <w:b/>
          <w:bCs/>
          <w:sz w:val="24"/>
          <w:szCs w:val="24"/>
          <w:lang w:eastAsia="it-IT"/>
        </w:rPr>
        <w:t>Informazioni</w:t>
      </w:r>
    </w:p>
    <w:p w:rsidR="00E03480" w:rsidRPr="00743F1A" w:rsidRDefault="00B83B87" w:rsidP="00E03480">
      <w:pPr>
        <w:rPr>
          <w:rFonts w:ascii="Book Antiqua" w:hAnsi="Book Antiqua" w:cs="Arial"/>
          <w:bCs/>
          <w:sz w:val="24"/>
          <w:szCs w:val="24"/>
        </w:rPr>
      </w:pPr>
      <w:r w:rsidRPr="00743F1A">
        <w:rPr>
          <w:rFonts w:ascii="Book Antiqua" w:eastAsia="Times New Roman" w:hAnsi="Book Antiqua" w:cs="Times New Roman"/>
          <w:sz w:val="24"/>
          <w:szCs w:val="24"/>
          <w:lang w:eastAsia="it-IT"/>
        </w:rPr>
        <w:t xml:space="preserve">Per ottenere informazioni </w:t>
      </w:r>
      <w:r w:rsidR="00E03480" w:rsidRPr="00743F1A">
        <w:rPr>
          <w:rFonts w:ascii="Book Antiqua" w:eastAsia="Times New Roman" w:hAnsi="Book Antiqua" w:cs="Times New Roman"/>
          <w:sz w:val="24"/>
          <w:szCs w:val="24"/>
          <w:lang w:eastAsia="it-IT"/>
        </w:rPr>
        <w:t xml:space="preserve">relative alla tassa di soggiorno gli utenti o i sostituti d’imposta si possono rivolgere all’ufficio Tributi del Comune di Petrosino  piazza della Repubblica </w:t>
      </w:r>
      <w:proofErr w:type="spellStart"/>
      <w:r w:rsidR="00E03480" w:rsidRPr="00743F1A">
        <w:rPr>
          <w:rFonts w:ascii="Book Antiqua" w:eastAsia="Times New Roman" w:hAnsi="Book Antiqua" w:cs="Times New Roman"/>
          <w:sz w:val="24"/>
          <w:szCs w:val="24"/>
          <w:lang w:eastAsia="it-IT"/>
        </w:rPr>
        <w:t>sn</w:t>
      </w:r>
      <w:proofErr w:type="spellEnd"/>
      <w:r w:rsidR="00E03480" w:rsidRPr="00743F1A">
        <w:rPr>
          <w:rFonts w:ascii="Book Antiqua" w:eastAsia="Times New Roman" w:hAnsi="Book Antiqua" w:cs="Times New Roman"/>
          <w:sz w:val="24"/>
          <w:szCs w:val="24"/>
          <w:lang w:eastAsia="it-IT"/>
        </w:rPr>
        <w:t xml:space="preserve"> nelle giornate </w:t>
      </w:r>
      <w:r w:rsidR="00E03480" w:rsidRPr="00743F1A">
        <w:rPr>
          <w:rFonts w:ascii="Book Antiqua" w:hAnsi="Book Antiqua" w:cs="Arial"/>
          <w:bCs/>
          <w:sz w:val="24"/>
          <w:szCs w:val="24"/>
        </w:rPr>
        <w:t>negli orari di apertura al pubblico:</w:t>
      </w:r>
    </w:p>
    <w:p w:rsidR="008016C6" w:rsidRPr="00743F1A" w:rsidRDefault="00E03480" w:rsidP="00E03480">
      <w:pPr>
        <w:rPr>
          <w:rFonts w:ascii="Book Antiqua" w:hAnsi="Book Antiqua" w:cs="Arial"/>
          <w:bCs/>
          <w:sz w:val="24"/>
          <w:szCs w:val="24"/>
        </w:rPr>
      </w:pPr>
      <w:proofErr w:type="spellStart"/>
      <w:r w:rsidRPr="00743F1A">
        <w:rPr>
          <w:rFonts w:ascii="Book Antiqua" w:hAnsi="Book Antiqua" w:cs="Arial"/>
          <w:bCs/>
          <w:sz w:val="24"/>
          <w:szCs w:val="24"/>
        </w:rPr>
        <w:t>Lunedi’</w:t>
      </w:r>
      <w:proofErr w:type="spellEnd"/>
      <w:r w:rsidRPr="00743F1A">
        <w:rPr>
          <w:rFonts w:ascii="Book Antiqua" w:hAnsi="Book Antiqua" w:cs="Arial"/>
          <w:bCs/>
          <w:sz w:val="24"/>
          <w:szCs w:val="24"/>
        </w:rPr>
        <w:t xml:space="preserve"> e</w:t>
      </w:r>
      <w:r w:rsidR="008016C6" w:rsidRPr="00743F1A">
        <w:rPr>
          <w:rFonts w:ascii="Book Antiqua" w:hAnsi="Book Antiqua" w:cs="Arial"/>
          <w:bCs/>
          <w:sz w:val="24"/>
          <w:szCs w:val="24"/>
        </w:rPr>
        <w:t xml:space="preserve">  </w:t>
      </w:r>
      <w:proofErr w:type="spellStart"/>
      <w:r w:rsidRPr="00743F1A">
        <w:rPr>
          <w:rFonts w:ascii="Book Antiqua" w:hAnsi="Book Antiqua" w:cs="Arial"/>
          <w:bCs/>
          <w:sz w:val="24"/>
          <w:szCs w:val="24"/>
        </w:rPr>
        <w:t>Giovedi’</w:t>
      </w:r>
      <w:proofErr w:type="spellEnd"/>
      <w:r w:rsidRPr="00743F1A">
        <w:rPr>
          <w:rFonts w:ascii="Book Antiqua" w:hAnsi="Book Antiqua" w:cs="Arial"/>
          <w:bCs/>
          <w:sz w:val="24"/>
          <w:szCs w:val="24"/>
        </w:rPr>
        <w:t xml:space="preserve"> dalle 10,30 alle ore 13,00</w:t>
      </w:r>
      <w:r w:rsidR="008016C6" w:rsidRPr="00743F1A">
        <w:rPr>
          <w:rFonts w:ascii="Book Antiqua" w:hAnsi="Book Antiqua" w:cs="Arial"/>
          <w:bCs/>
          <w:sz w:val="24"/>
          <w:szCs w:val="24"/>
        </w:rPr>
        <w:t>;+</w:t>
      </w:r>
    </w:p>
    <w:p w:rsidR="008016C6" w:rsidRPr="00743F1A" w:rsidRDefault="00E03480" w:rsidP="00E03480">
      <w:pPr>
        <w:rPr>
          <w:rFonts w:ascii="Book Antiqua" w:hAnsi="Book Antiqua" w:cs="Arial"/>
          <w:bCs/>
          <w:sz w:val="24"/>
          <w:szCs w:val="24"/>
        </w:rPr>
      </w:pPr>
      <w:proofErr w:type="spellStart"/>
      <w:r w:rsidRPr="00743F1A">
        <w:rPr>
          <w:rFonts w:ascii="Book Antiqua" w:hAnsi="Book Antiqua" w:cs="Arial"/>
          <w:bCs/>
          <w:sz w:val="24"/>
          <w:szCs w:val="24"/>
        </w:rPr>
        <w:t>Mercoledi’</w:t>
      </w:r>
      <w:proofErr w:type="spellEnd"/>
      <w:r w:rsidRPr="00743F1A">
        <w:rPr>
          <w:rFonts w:ascii="Book Antiqua" w:hAnsi="Book Antiqua" w:cs="Arial"/>
          <w:bCs/>
          <w:sz w:val="24"/>
          <w:szCs w:val="24"/>
        </w:rPr>
        <w:t xml:space="preserve"> e </w:t>
      </w:r>
      <w:proofErr w:type="spellStart"/>
      <w:r w:rsidRPr="00743F1A">
        <w:rPr>
          <w:rFonts w:ascii="Book Antiqua" w:hAnsi="Book Antiqua" w:cs="Arial"/>
          <w:bCs/>
          <w:sz w:val="24"/>
          <w:szCs w:val="24"/>
        </w:rPr>
        <w:t>Venerdi’</w:t>
      </w:r>
      <w:proofErr w:type="spellEnd"/>
      <w:r w:rsidRPr="00743F1A">
        <w:rPr>
          <w:rFonts w:ascii="Book Antiqua" w:hAnsi="Book Antiqua" w:cs="Arial"/>
          <w:bCs/>
          <w:sz w:val="24"/>
          <w:szCs w:val="24"/>
        </w:rPr>
        <w:t xml:space="preserve">  dalle ore 08,15 alle ore 10,30</w:t>
      </w:r>
    </w:p>
    <w:p w:rsidR="008016C6" w:rsidRPr="00743F1A" w:rsidRDefault="00E03480" w:rsidP="00E03480">
      <w:pPr>
        <w:rPr>
          <w:rFonts w:ascii="Book Antiqua" w:hAnsi="Book Antiqua" w:cs="Arial"/>
          <w:bCs/>
          <w:sz w:val="24"/>
          <w:szCs w:val="24"/>
        </w:rPr>
      </w:pPr>
      <w:r w:rsidRPr="00743F1A">
        <w:rPr>
          <w:rFonts w:ascii="Book Antiqua" w:hAnsi="Book Antiqua" w:cs="Arial"/>
          <w:bCs/>
          <w:sz w:val="24"/>
          <w:szCs w:val="24"/>
        </w:rPr>
        <w:t xml:space="preserve"> </w:t>
      </w:r>
      <w:proofErr w:type="spellStart"/>
      <w:r w:rsidRPr="00743F1A">
        <w:rPr>
          <w:rFonts w:ascii="Book Antiqua" w:hAnsi="Book Antiqua" w:cs="Arial"/>
          <w:bCs/>
          <w:sz w:val="24"/>
          <w:szCs w:val="24"/>
        </w:rPr>
        <w:t>Martedi’</w:t>
      </w:r>
      <w:proofErr w:type="spellEnd"/>
      <w:r w:rsidRPr="00743F1A">
        <w:rPr>
          <w:rFonts w:ascii="Book Antiqua" w:hAnsi="Book Antiqua" w:cs="Arial"/>
          <w:bCs/>
          <w:sz w:val="24"/>
          <w:szCs w:val="24"/>
        </w:rPr>
        <w:t xml:space="preserve"> dalle ore 16,00 alle ore 15, 20 </w:t>
      </w:r>
    </w:p>
    <w:p w:rsidR="00E03480" w:rsidRPr="00743F1A" w:rsidRDefault="008016C6" w:rsidP="00E03480">
      <w:pPr>
        <w:rPr>
          <w:rFonts w:ascii="Book Antiqua" w:hAnsi="Book Antiqua" w:cs="Arial"/>
          <w:bCs/>
          <w:sz w:val="24"/>
          <w:szCs w:val="24"/>
        </w:rPr>
      </w:pPr>
      <w:r w:rsidRPr="00743F1A">
        <w:rPr>
          <w:rFonts w:ascii="Book Antiqua" w:hAnsi="Book Antiqua" w:cs="Arial"/>
          <w:bCs/>
          <w:sz w:val="24"/>
          <w:szCs w:val="24"/>
        </w:rPr>
        <w:t xml:space="preserve">Recapito  telefonico </w:t>
      </w:r>
      <w:r w:rsidR="00E03480" w:rsidRPr="00743F1A">
        <w:rPr>
          <w:rFonts w:ascii="Book Antiqua" w:hAnsi="Book Antiqua" w:cs="Arial"/>
          <w:bCs/>
          <w:sz w:val="24"/>
          <w:szCs w:val="24"/>
        </w:rPr>
        <w:t xml:space="preserve"> 0923/731712  </w:t>
      </w:r>
    </w:p>
    <w:p w:rsidR="00B83B87" w:rsidRPr="00743F1A" w:rsidRDefault="00B83B87" w:rsidP="00E03480">
      <w:pPr>
        <w:spacing w:before="100" w:beforeAutospacing="1" w:after="100" w:afterAutospacing="1" w:line="240" w:lineRule="auto"/>
        <w:rPr>
          <w:rFonts w:ascii="Book Antiqua" w:eastAsia="Times New Roman" w:hAnsi="Book Antiqua" w:cs="Times New Roman"/>
          <w:sz w:val="24"/>
          <w:szCs w:val="24"/>
          <w:lang w:eastAsia="it-IT"/>
        </w:rPr>
      </w:pPr>
    </w:p>
    <w:p w:rsidR="00C33062" w:rsidRDefault="00C33062"/>
    <w:sectPr w:rsidR="00C33062" w:rsidSect="00524764">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7CC"/>
    <w:multiLevelType w:val="multilevel"/>
    <w:tmpl w:val="2224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80B92"/>
    <w:multiLevelType w:val="multilevel"/>
    <w:tmpl w:val="09A2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34F41"/>
    <w:multiLevelType w:val="multilevel"/>
    <w:tmpl w:val="56849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2575F"/>
    <w:multiLevelType w:val="hybridMultilevel"/>
    <w:tmpl w:val="1980A2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EE0554A"/>
    <w:multiLevelType w:val="multilevel"/>
    <w:tmpl w:val="E724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77197"/>
    <w:multiLevelType w:val="hybridMultilevel"/>
    <w:tmpl w:val="D0FCDA8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26A302C"/>
    <w:multiLevelType w:val="multilevel"/>
    <w:tmpl w:val="7322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36614"/>
    <w:multiLevelType w:val="multilevel"/>
    <w:tmpl w:val="CF5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9C2568"/>
    <w:multiLevelType w:val="multilevel"/>
    <w:tmpl w:val="953A7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627F7"/>
    <w:multiLevelType w:val="multilevel"/>
    <w:tmpl w:val="D06C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53B2B"/>
    <w:multiLevelType w:val="multilevel"/>
    <w:tmpl w:val="3152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1"/>
  </w:num>
  <w:num w:numId="5">
    <w:abstractNumId w:val="10"/>
  </w:num>
  <w:num w:numId="6">
    <w:abstractNumId w:val="2"/>
  </w:num>
  <w:num w:numId="7">
    <w:abstractNumId w:val="6"/>
  </w:num>
  <w:num w:numId="8">
    <w:abstractNumId w:val="8"/>
  </w:num>
  <w:num w:numId="9">
    <w:abstractNumId w:val="9"/>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83B87"/>
    <w:rsid w:val="000C039E"/>
    <w:rsid w:val="00216282"/>
    <w:rsid w:val="00232D6D"/>
    <w:rsid w:val="00267B50"/>
    <w:rsid w:val="002A5BFA"/>
    <w:rsid w:val="004A2773"/>
    <w:rsid w:val="00524764"/>
    <w:rsid w:val="00537D70"/>
    <w:rsid w:val="006A4530"/>
    <w:rsid w:val="00743F1A"/>
    <w:rsid w:val="00746949"/>
    <w:rsid w:val="008016C6"/>
    <w:rsid w:val="008759DD"/>
    <w:rsid w:val="008938C8"/>
    <w:rsid w:val="008E3F6D"/>
    <w:rsid w:val="00953839"/>
    <w:rsid w:val="009B244E"/>
    <w:rsid w:val="00A07787"/>
    <w:rsid w:val="00AB7C7B"/>
    <w:rsid w:val="00B22DB5"/>
    <w:rsid w:val="00B83B87"/>
    <w:rsid w:val="00C33062"/>
    <w:rsid w:val="00D622B9"/>
    <w:rsid w:val="00E03480"/>
    <w:rsid w:val="00E71215"/>
    <w:rsid w:val="00F72A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3062"/>
  </w:style>
  <w:style w:type="paragraph" w:styleId="Titolo4">
    <w:name w:val="heading 4"/>
    <w:basedOn w:val="Normale"/>
    <w:link w:val="Titolo4Carattere"/>
    <w:uiPriority w:val="9"/>
    <w:qFormat/>
    <w:rsid w:val="00B83B8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7">
    <w:name w:val="heading 7"/>
    <w:basedOn w:val="Normale"/>
    <w:next w:val="Normale"/>
    <w:link w:val="Titolo7Carattere"/>
    <w:uiPriority w:val="9"/>
    <w:semiHidden/>
    <w:unhideWhenUsed/>
    <w:qFormat/>
    <w:rsid w:val="0052476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B83B87"/>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B83B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rnasu">
    <w:name w:val="tornasu"/>
    <w:basedOn w:val="Normale"/>
    <w:rsid w:val="00B83B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83B87"/>
    <w:rPr>
      <w:color w:val="0000FF"/>
      <w:u w:val="single"/>
    </w:rPr>
  </w:style>
  <w:style w:type="character" w:styleId="Enfasigrassetto">
    <w:name w:val="Strong"/>
    <w:basedOn w:val="Carpredefinitoparagrafo"/>
    <w:uiPriority w:val="22"/>
    <w:qFormat/>
    <w:rsid w:val="00B83B87"/>
    <w:rPr>
      <w:b/>
      <w:bCs/>
    </w:rPr>
  </w:style>
  <w:style w:type="character" w:styleId="Enfasicorsivo">
    <w:name w:val="Emphasis"/>
    <w:basedOn w:val="Carpredefinitoparagrafo"/>
    <w:uiPriority w:val="20"/>
    <w:qFormat/>
    <w:rsid w:val="00B83B87"/>
    <w:rPr>
      <w:i/>
      <w:iCs/>
    </w:rPr>
  </w:style>
  <w:style w:type="paragraph" w:customStyle="1" w:styleId="ultimoaggiornamento">
    <w:name w:val="ultimoaggiornamento"/>
    <w:basedOn w:val="Normale"/>
    <w:rsid w:val="00B83B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mpa">
    <w:name w:val="stampa"/>
    <w:basedOn w:val="Normale"/>
    <w:rsid w:val="00B83B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ddthisseparator">
    <w:name w:val="addthis_separator"/>
    <w:basedOn w:val="Carpredefinitoparagrafo"/>
    <w:rsid w:val="00B83B87"/>
  </w:style>
  <w:style w:type="paragraph" w:customStyle="1" w:styleId="torna">
    <w:name w:val="torna"/>
    <w:basedOn w:val="Normale"/>
    <w:rsid w:val="00B83B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7Carattere">
    <w:name w:val="Titolo 7 Carattere"/>
    <w:basedOn w:val="Carpredefinitoparagrafo"/>
    <w:link w:val="Titolo7"/>
    <w:uiPriority w:val="9"/>
    <w:semiHidden/>
    <w:rsid w:val="00524764"/>
    <w:rPr>
      <w:rFonts w:asciiTheme="majorHAnsi" w:eastAsiaTheme="majorEastAsia" w:hAnsiTheme="majorHAnsi" w:cstheme="majorBidi"/>
      <w:i/>
      <w:iCs/>
      <w:color w:val="404040" w:themeColor="text1" w:themeTint="BF"/>
    </w:rPr>
  </w:style>
  <w:style w:type="paragraph" w:styleId="Pidipagina">
    <w:name w:val="footer"/>
    <w:basedOn w:val="Normale"/>
    <w:link w:val="PidipaginaCarattere"/>
    <w:rsid w:val="0052476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524764"/>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80426265">
      <w:bodyDiv w:val="1"/>
      <w:marLeft w:val="0"/>
      <w:marRight w:val="0"/>
      <w:marTop w:val="0"/>
      <w:marBottom w:val="0"/>
      <w:divBdr>
        <w:top w:val="none" w:sz="0" w:space="0" w:color="auto"/>
        <w:left w:val="none" w:sz="0" w:space="0" w:color="auto"/>
        <w:bottom w:val="none" w:sz="0" w:space="0" w:color="auto"/>
        <w:right w:val="none" w:sz="0" w:space="0" w:color="auto"/>
      </w:divBdr>
    </w:div>
    <w:div w:id="1452244143">
      <w:bodyDiv w:val="1"/>
      <w:marLeft w:val="0"/>
      <w:marRight w:val="0"/>
      <w:marTop w:val="0"/>
      <w:marBottom w:val="0"/>
      <w:divBdr>
        <w:top w:val="none" w:sz="0" w:space="0" w:color="auto"/>
        <w:left w:val="none" w:sz="0" w:space="0" w:color="auto"/>
        <w:bottom w:val="none" w:sz="0" w:space="0" w:color="auto"/>
        <w:right w:val="none" w:sz="0" w:space="0" w:color="auto"/>
      </w:divBdr>
      <w:divsChild>
        <w:div w:id="1528179813">
          <w:marLeft w:val="0"/>
          <w:marRight w:val="0"/>
          <w:marTop w:val="0"/>
          <w:marBottom w:val="0"/>
          <w:divBdr>
            <w:top w:val="none" w:sz="0" w:space="0" w:color="auto"/>
            <w:left w:val="none" w:sz="0" w:space="0" w:color="auto"/>
            <w:bottom w:val="none" w:sz="0" w:space="0" w:color="auto"/>
            <w:right w:val="none" w:sz="0" w:space="0" w:color="auto"/>
          </w:divBdr>
        </w:div>
        <w:div w:id="1921482376">
          <w:marLeft w:val="0"/>
          <w:marRight w:val="0"/>
          <w:marTop w:val="0"/>
          <w:marBottom w:val="0"/>
          <w:divBdr>
            <w:top w:val="none" w:sz="0" w:space="0" w:color="auto"/>
            <w:left w:val="none" w:sz="0" w:space="0" w:color="auto"/>
            <w:bottom w:val="none" w:sz="0" w:space="0" w:color="auto"/>
            <w:right w:val="none" w:sz="0" w:space="0" w:color="auto"/>
          </w:divBdr>
          <w:divsChild>
            <w:div w:id="713701422">
              <w:marLeft w:val="0"/>
              <w:marRight w:val="0"/>
              <w:marTop w:val="0"/>
              <w:marBottom w:val="0"/>
              <w:divBdr>
                <w:top w:val="none" w:sz="0" w:space="0" w:color="auto"/>
                <w:left w:val="none" w:sz="0" w:space="0" w:color="auto"/>
                <w:bottom w:val="none" w:sz="0" w:space="0" w:color="auto"/>
                <w:right w:val="none" w:sz="0" w:space="0" w:color="auto"/>
              </w:divBdr>
            </w:div>
            <w:div w:id="1338998709">
              <w:marLeft w:val="0"/>
              <w:marRight w:val="0"/>
              <w:marTop w:val="0"/>
              <w:marBottom w:val="0"/>
              <w:divBdr>
                <w:top w:val="none" w:sz="0" w:space="0" w:color="auto"/>
                <w:left w:val="none" w:sz="0" w:space="0" w:color="auto"/>
                <w:bottom w:val="none" w:sz="0" w:space="0" w:color="auto"/>
                <w:right w:val="none" w:sz="0" w:space="0" w:color="auto"/>
              </w:divBdr>
              <w:divsChild>
                <w:div w:id="12549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1354</Words>
  <Characters>7718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cp:keywords/>
  <dc:description/>
  <cp:lastModifiedBy>Fin</cp:lastModifiedBy>
  <cp:revision>11</cp:revision>
  <cp:lastPrinted>2015-02-23T12:23:00Z</cp:lastPrinted>
  <dcterms:created xsi:type="dcterms:W3CDTF">2015-02-23T08:51:00Z</dcterms:created>
  <dcterms:modified xsi:type="dcterms:W3CDTF">2024-03-08T12:46:00Z</dcterms:modified>
</cp:coreProperties>
</file>